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1D35F">
      <w:pPr>
        <w:pStyle w:val="12"/>
        <w:rPr>
          <w:rFonts w:ascii="黑体" w:hAnsi="黑体" w:eastAsia="黑体"/>
          <w:sz w:val="32"/>
          <w:szCs w:val="32"/>
        </w:rPr>
      </w:pPr>
    </w:p>
    <w:p w14:paraId="4F807EB5">
      <w:pPr>
        <w:widowControl/>
        <w:rPr>
          <w:sz w:val="32"/>
          <w:szCs w:val="32"/>
        </w:rPr>
      </w:pPr>
    </w:p>
    <w:p w14:paraId="04F3CF09">
      <w:pPr>
        <w:widowControl/>
        <w:jc w:val="center"/>
        <w:rPr>
          <w:sz w:val="84"/>
          <w:szCs w:val="84"/>
        </w:rPr>
      </w:pPr>
    </w:p>
    <w:p w14:paraId="01D343AB">
      <w:pPr>
        <w:widowControl/>
        <w:jc w:val="center"/>
        <w:rPr>
          <w:sz w:val="84"/>
          <w:szCs w:val="84"/>
        </w:rPr>
      </w:pPr>
    </w:p>
    <w:p w14:paraId="57568E06">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p>
    <w:p w14:paraId="2B2CEC5A">
      <w:pPr>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sz w:val="84"/>
          <w:szCs w:val="84"/>
          <w:lang w:val="en-US" w:eastAsia="zh-CN"/>
        </w:rPr>
      </w:pPr>
      <w:r>
        <w:rPr>
          <w:rFonts w:hint="eastAsia" w:ascii="方正小标宋简体" w:eastAsia="方正小标宋简体"/>
          <w:spacing w:val="1"/>
          <w:w w:val="95"/>
          <w:kern w:val="0"/>
          <w:sz w:val="84"/>
          <w:szCs w:val="84"/>
          <w:fitText w:val="7980" w:id="1419791871"/>
          <w:lang w:val="en-US" w:eastAsia="zh-CN"/>
        </w:rPr>
        <w:t>福建省地质工程勘察</w:t>
      </w:r>
      <w:r>
        <w:rPr>
          <w:rFonts w:hint="eastAsia" w:ascii="方正小标宋简体" w:eastAsia="方正小标宋简体"/>
          <w:spacing w:val="11"/>
          <w:w w:val="95"/>
          <w:kern w:val="0"/>
          <w:sz w:val="84"/>
          <w:szCs w:val="84"/>
          <w:fitText w:val="7980" w:id="1419791871"/>
          <w:lang w:val="en-US" w:eastAsia="zh-CN"/>
        </w:rPr>
        <w:t>院</w:t>
      </w:r>
    </w:p>
    <w:p w14:paraId="411F7A43">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单位</w:t>
      </w:r>
      <w:r>
        <w:rPr>
          <w:rFonts w:hint="eastAsia" w:ascii="方正小标宋简体" w:eastAsia="方正小标宋简体"/>
          <w:sz w:val="84"/>
          <w:szCs w:val="84"/>
        </w:rPr>
        <w:t>预算</w:t>
      </w:r>
    </w:p>
    <w:p w14:paraId="10F02CF6">
      <w:pPr>
        <w:pStyle w:val="2"/>
        <w:jc w:val="center"/>
        <w:rPr>
          <w:rFonts w:hint="eastAsia" w:ascii="方正小标宋简体" w:eastAsia="方正小标宋简体" w:hAnsiTheme="majorEastAsia"/>
          <w:sz w:val="44"/>
          <w:lang w:eastAsia="zh-CN"/>
        </w:rPr>
        <w:sectPr>
          <w:headerReference r:id="rId5" w:type="default"/>
          <w:pgSz w:w="11906" w:h="16838"/>
          <w:pgMar w:top="1440" w:right="1800" w:bottom="1440" w:left="1800" w:header="851" w:footer="992" w:gutter="0"/>
          <w:pgNumType w:start="1"/>
          <w:cols w:space="425" w:num="1"/>
          <w:docGrid w:type="lines" w:linePitch="312" w:charSpace="0"/>
        </w:sectPr>
      </w:pPr>
    </w:p>
    <w:p w14:paraId="5E883B99">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46FB312B">
      <w:pPr>
        <w:pStyle w:val="2"/>
        <w:rPr>
          <w:rFonts w:asciiTheme="majorEastAsia" w:hAnsiTheme="majorEastAsia" w:eastAsiaTheme="majorEastAsia"/>
          <w:sz w:val="36"/>
          <w:lang w:eastAsia="zh-CN"/>
        </w:rPr>
      </w:pPr>
    </w:p>
    <w:p w14:paraId="40A926F8">
      <w:pPr>
        <w:pStyle w:val="2"/>
        <w:jc w:val="distribute"/>
        <w:rPr>
          <w:rFonts w:hint="default" w:ascii="仿宋" w:hAnsi="仿宋" w:eastAsia="仿宋"/>
          <w:b/>
          <w:bCs w:val="0"/>
          <w:sz w:val="36"/>
          <w:lang w:val="en-US" w:eastAsia="zh-CN"/>
        </w:rPr>
      </w:pPr>
      <w:r>
        <w:rPr>
          <w:rFonts w:hint="eastAsia" w:ascii="仿宋" w:hAnsi="仿宋" w:eastAsia="仿宋"/>
          <w:b/>
          <w:bCs w:val="0"/>
          <w:sz w:val="36"/>
          <w:lang w:eastAsia="zh-CN"/>
        </w:rPr>
        <w:t>第一部分</w:t>
      </w:r>
      <w:r>
        <w:rPr>
          <w:rFonts w:ascii="仿宋" w:hAnsi="仿宋" w:eastAsia="仿宋"/>
          <w:b/>
          <w:bCs w:val="0"/>
          <w:sz w:val="36"/>
          <w:lang w:eastAsia="zh-CN"/>
        </w:rPr>
        <w:t xml:space="preserve"> </w:t>
      </w:r>
      <w:r>
        <w:rPr>
          <w:rFonts w:hint="eastAsia" w:ascii="仿宋" w:hAnsi="仿宋" w:eastAsia="仿宋"/>
          <w:b/>
          <w:bCs w:val="0"/>
          <w:sz w:val="36"/>
          <w:lang w:val="en-US" w:eastAsia="zh-CN"/>
        </w:rPr>
        <w:t>单位</w:t>
      </w:r>
      <w:r>
        <w:rPr>
          <w:rFonts w:hint="eastAsia" w:ascii="仿宋" w:hAnsi="仿宋" w:eastAsia="仿宋"/>
          <w:b/>
          <w:bCs w:val="0"/>
          <w:sz w:val="36"/>
          <w:lang w:eastAsia="zh-CN"/>
        </w:rPr>
        <w:t>概况</w:t>
      </w:r>
      <w:r>
        <w:rPr>
          <w:rFonts w:hint="eastAsia" w:ascii="仿宋" w:hAnsi="仿宋" w:eastAsia="仿宋"/>
          <w:b/>
          <w:bCs w:val="0"/>
          <w:sz w:val="36"/>
          <w:lang w:val="en-US" w:eastAsia="zh-CN"/>
        </w:rPr>
        <w:t xml:space="preserve"> </w:t>
      </w:r>
      <w:r>
        <w:rPr>
          <w:rFonts w:ascii="仿宋" w:hAnsi="仿宋" w:eastAsia="仿宋"/>
          <w:b/>
          <w:bCs w:val="0"/>
          <w:sz w:val="36"/>
          <w:lang w:eastAsia="zh-CN"/>
        </w:rPr>
        <w:t>…………………………………</w:t>
      </w:r>
      <w:r>
        <w:rPr>
          <w:rFonts w:hint="eastAsia" w:ascii="仿宋" w:hAnsi="仿宋" w:eastAsia="仿宋"/>
          <w:b/>
          <w:bCs w:val="0"/>
          <w:sz w:val="36"/>
          <w:lang w:val="en-US" w:eastAsia="zh-CN"/>
        </w:rPr>
        <w:t>1</w:t>
      </w:r>
    </w:p>
    <w:p w14:paraId="4593B1E2">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一、</w:t>
      </w:r>
      <w:r>
        <w:rPr>
          <w:rFonts w:hint="eastAsia" w:ascii="仿宋" w:hAnsi="仿宋" w:eastAsia="仿宋"/>
          <w:b w:val="0"/>
          <w:bCs/>
          <w:sz w:val="36"/>
          <w:lang w:val="en-US" w:eastAsia="zh-CN"/>
        </w:rPr>
        <w:t>单位</w:t>
      </w:r>
      <w:r>
        <w:rPr>
          <w:rFonts w:hint="eastAsia" w:ascii="仿宋" w:hAnsi="仿宋" w:eastAsia="仿宋"/>
          <w:b w:val="0"/>
          <w:bCs/>
          <w:sz w:val="36"/>
          <w:lang w:eastAsia="zh-CN"/>
        </w:rPr>
        <w:t>主要职责</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2</w:t>
      </w:r>
    </w:p>
    <w:p w14:paraId="4AC1C475">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二、</w:t>
      </w:r>
      <w:r>
        <w:rPr>
          <w:rFonts w:hint="eastAsia" w:ascii="仿宋" w:hAnsi="仿宋" w:eastAsia="仿宋"/>
          <w:b w:val="0"/>
          <w:bCs/>
          <w:sz w:val="36"/>
          <w:lang w:val="en-US" w:eastAsia="zh-CN"/>
        </w:rPr>
        <w:t>单位</w:t>
      </w:r>
      <w:r>
        <w:rPr>
          <w:rFonts w:hint="eastAsia" w:ascii="仿宋" w:hAnsi="仿宋" w:eastAsia="仿宋"/>
          <w:b w:val="0"/>
          <w:bCs/>
          <w:sz w:val="36"/>
          <w:lang w:eastAsia="zh-CN"/>
        </w:rPr>
        <w:t>预算单位构成</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2</w:t>
      </w:r>
    </w:p>
    <w:p w14:paraId="64F3F366">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三、</w:t>
      </w:r>
      <w:r>
        <w:rPr>
          <w:rFonts w:hint="eastAsia" w:ascii="仿宋" w:hAnsi="仿宋" w:eastAsia="仿宋"/>
          <w:b w:val="0"/>
          <w:bCs/>
          <w:sz w:val="36"/>
          <w:lang w:val="en-US" w:eastAsia="zh-CN"/>
        </w:rPr>
        <w:t>单位</w:t>
      </w:r>
      <w:r>
        <w:rPr>
          <w:rFonts w:hint="eastAsia" w:ascii="仿宋" w:hAnsi="仿宋" w:eastAsia="仿宋"/>
          <w:b w:val="0"/>
          <w:bCs/>
          <w:sz w:val="36"/>
          <w:lang w:eastAsia="zh-CN"/>
        </w:rPr>
        <w:t>主要工作任务</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2</w:t>
      </w:r>
    </w:p>
    <w:p w14:paraId="261532A4">
      <w:pPr>
        <w:pStyle w:val="2"/>
        <w:jc w:val="distribute"/>
        <w:rPr>
          <w:rFonts w:hint="default" w:ascii="仿宋" w:hAnsi="仿宋" w:eastAsia="仿宋"/>
          <w:b/>
          <w:bCs w:val="0"/>
          <w:sz w:val="36"/>
          <w:lang w:val="en-US" w:eastAsia="zh-CN"/>
        </w:rPr>
      </w:pPr>
      <w:r>
        <w:rPr>
          <w:rFonts w:hint="eastAsia" w:ascii="仿宋" w:hAnsi="仿宋" w:eastAsia="仿宋"/>
          <w:b/>
          <w:bCs w:val="0"/>
          <w:sz w:val="36"/>
          <w:lang w:eastAsia="zh-CN"/>
        </w:rPr>
        <w:t xml:space="preserve">第二部分 </w:t>
      </w:r>
      <w:r>
        <w:rPr>
          <w:rFonts w:hint="eastAsia" w:ascii="仿宋" w:hAnsi="仿宋" w:eastAsia="仿宋"/>
          <w:b/>
          <w:bCs w:val="0"/>
          <w:sz w:val="36"/>
          <w:lang w:val="en-US" w:eastAsia="zh-CN"/>
        </w:rPr>
        <w:t>2025</w:t>
      </w:r>
      <w:r>
        <w:rPr>
          <w:rFonts w:hint="eastAsia" w:ascii="仿宋" w:hAnsi="仿宋" w:eastAsia="仿宋"/>
          <w:b/>
          <w:bCs w:val="0"/>
          <w:sz w:val="36"/>
          <w:lang w:eastAsia="zh-CN"/>
        </w:rPr>
        <w:t>年度</w:t>
      </w:r>
      <w:r>
        <w:rPr>
          <w:rFonts w:hint="eastAsia" w:ascii="仿宋" w:hAnsi="仿宋" w:eastAsia="仿宋"/>
          <w:b/>
          <w:bCs w:val="0"/>
          <w:sz w:val="36"/>
          <w:lang w:val="en-US" w:eastAsia="zh-CN"/>
        </w:rPr>
        <w:t>单位</w:t>
      </w:r>
      <w:r>
        <w:rPr>
          <w:rFonts w:hint="eastAsia" w:ascii="仿宋" w:hAnsi="仿宋" w:eastAsia="仿宋"/>
          <w:b/>
          <w:bCs w:val="0"/>
          <w:sz w:val="36"/>
          <w:lang w:eastAsia="zh-CN"/>
        </w:rPr>
        <w:t>预算表……………………</w:t>
      </w:r>
      <w:r>
        <w:rPr>
          <w:rFonts w:hint="eastAsia" w:ascii="仿宋" w:hAnsi="仿宋" w:eastAsia="仿宋"/>
          <w:b/>
          <w:bCs w:val="0"/>
          <w:sz w:val="36"/>
          <w:lang w:val="en-US" w:eastAsia="zh-CN"/>
        </w:rPr>
        <w:t>6</w:t>
      </w:r>
    </w:p>
    <w:p w14:paraId="3C6552B9">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一、收支预算总表</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7</w:t>
      </w:r>
    </w:p>
    <w:p w14:paraId="6492FF72">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二、收入预算总表</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8</w:t>
      </w:r>
    </w:p>
    <w:p w14:paraId="60844B84">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三、支出预算总表</w:t>
      </w:r>
      <w:r>
        <w:rPr>
          <w:rFonts w:hint="eastAsia" w:ascii="仿宋" w:hAnsi="仿宋" w:eastAsia="仿宋"/>
          <w:b w:val="0"/>
          <w:bCs/>
          <w:sz w:val="36"/>
          <w:lang w:val="en-US" w:eastAsia="zh-CN"/>
        </w:rPr>
        <w:t xml:space="preserve"> </w:t>
      </w:r>
      <w:r>
        <w:rPr>
          <w:rFonts w:ascii="仿宋" w:hAnsi="仿宋" w:eastAsia="仿宋"/>
          <w:b w:val="0"/>
          <w:bCs/>
          <w:sz w:val="36"/>
          <w:lang w:eastAsia="zh-CN"/>
        </w:rPr>
        <w:t>…………………………………</w:t>
      </w:r>
      <w:r>
        <w:rPr>
          <w:rFonts w:hint="eastAsia" w:ascii="仿宋" w:hAnsi="仿宋" w:eastAsia="仿宋"/>
          <w:b w:val="0"/>
          <w:bCs/>
          <w:sz w:val="36"/>
          <w:lang w:val="en-US" w:eastAsia="zh-CN"/>
        </w:rPr>
        <w:t>9</w:t>
      </w:r>
    </w:p>
    <w:p w14:paraId="6F1825F5">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四、财政拨款收支预算总表</w:t>
      </w:r>
      <w:r>
        <w:rPr>
          <w:rFonts w:ascii="仿宋" w:hAnsi="仿宋" w:eastAsia="仿宋"/>
          <w:b w:val="0"/>
          <w:bCs/>
          <w:sz w:val="36"/>
          <w:lang w:eastAsia="zh-CN"/>
        </w:rPr>
        <w:t>………………………</w:t>
      </w:r>
      <w:r>
        <w:rPr>
          <w:rFonts w:hint="eastAsia" w:ascii="仿宋" w:hAnsi="仿宋" w:eastAsia="仿宋"/>
          <w:b w:val="0"/>
          <w:bCs/>
          <w:sz w:val="36"/>
          <w:lang w:val="en-US" w:eastAsia="zh-CN"/>
        </w:rPr>
        <w:t>10</w:t>
      </w:r>
    </w:p>
    <w:p w14:paraId="548511EF">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五、一般公共预算拨款支出预算表</w:t>
      </w:r>
      <w:r>
        <w:rPr>
          <w:rFonts w:ascii="仿宋" w:hAnsi="仿宋" w:eastAsia="仿宋"/>
          <w:b w:val="0"/>
          <w:bCs/>
          <w:sz w:val="36"/>
          <w:lang w:eastAsia="zh-CN"/>
        </w:rPr>
        <w:t>………………</w:t>
      </w:r>
      <w:r>
        <w:rPr>
          <w:rFonts w:hint="eastAsia" w:ascii="仿宋" w:hAnsi="仿宋" w:eastAsia="仿宋"/>
          <w:b w:val="0"/>
          <w:bCs/>
          <w:sz w:val="36"/>
          <w:lang w:val="en-US" w:eastAsia="zh-CN"/>
        </w:rPr>
        <w:t>11</w:t>
      </w:r>
    </w:p>
    <w:p w14:paraId="4D5568CE">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六、政府性基金预算拨款支出预算表</w:t>
      </w:r>
      <w:r>
        <w:rPr>
          <w:rFonts w:ascii="仿宋" w:hAnsi="仿宋" w:eastAsia="仿宋"/>
          <w:b w:val="0"/>
          <w:bCs/>
          <w:sz w:val="36"/>
          <w:lang w:eastAsia="zh-CN"/>
        </w:rPr>
        <w:t>……………</w:t>
      </w:r>
      <w:r>
        <w:rPr>
          <w:rFonts w:hint="eastAsia" w:ascii="仿宋" w:hAnsi="仿宋" w:eastAsia="仿宋"/>
          <w:b w:val="0"/>
          <w:bCs/>
          <w:sz w:val="36"/>
          <w:lang w:val="en-US" w:eastAsia="zh-CN"/>
        </w:rPr>
        <w:t>12</w:t>
      </w:r>
    </w:p>
    <w:p w14:paraId="656AEDA2">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七、国有资本经营预算拨款支出预算表…………</w:t>
      </w:r>
      <w:r>
        <w:rPr>
          <w:rFonts w:hint="eastAsia" w:ascii="仿宋" w:hAnsi="仿宋" w:eastAsia="仿宋"/>
          <w:b w:val="0"/>
          <w:bCs/>
          <w:sz w:val="36"/>
          <w:lang w:val="en-US" w:eastAsia="zh-CN"/>
        </w:rPr>
        <w:t>13</w:t>
      </w:r>
    </w:p>
    <w:p w14:paraId="5B4D9A4A">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八、一般公共预算支出经济分类情况表</w:t>
      </w:r>
      <w:r>
        <w:rPr>
          <w:rFonts w:ascii="仿宋" w:hAnsi="仿宋" w:eastAsia="仿宋"/>
          <w:b w:val="0"/>
          <w:bCs/>
          <w:sz w:val="36"/>
          <w:lang w:eastAsia="zh-CN"/>
        </w:rPr>
        <w:t>…………</w:t>
      </w:r>
      <w:r>
        <w:rPr>
          <w:rFonts w:hint="eastAsia" w:ascii="仿宋" w:hAnsi="仿宋" w:eastAsia="仿宋"/>
          <w:b w:val="0"/>
          <w:bCs/>
          <w:sz w:val="36"/>
          <w:lang w:val="en-US" w:eastAsia="zh-CN"/>
        </w:rPr>
        <w:t>14</w:t>
      </w:r>
    </w:p>
    <w:p w14:paraId="4E258FDE">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九、一般公共预算基本支出经济分类情况表</w:t>
      </w:r>
      <w:r>
        <w:rPr>
          <w:rFonts w:ascii="仿宋" w:hAnsi="仿宋" w:eastAsia="仿宋"/>
          <w:b w:val="0"/>
          <w:bCs/>
          <w:sz w:val="36"/>
          <w:lang w:eastAsia="zh-CN"/>
        </w:rPr>
        <w:t>……</w:t>
      </w:r>
      <w:r>
        <w:rPr>
          <w:rFonts w:hint="eastAsia" w:ascii="仿宋" w:hAnsi="仿宋" w:eastAsia="仿宋"/>
          <w:b w:val="0"/>
          <w:bCs/>
          <w:sz w:val="36"/>
          <w:lang w:val="en-US" w:eastAsia="zh-CN"/>
        </w:rPr>
        <w:t>15</w:t>
      </w:r>
    </w:p>
    <w:p w14:paraId="4B8A71BB">
      <w:pPr>
        <w:pStyle w:val="2"/>
        <w:ind w:firstLine="360" w:firstLineChars="100"/>
        <w:rPr>
          <w:rFonts w:hint="default" w:ascii="仿宋" w:hAnsi="仿宋" w:eastAsia="仿宋"/>
          <w:b w:val="0"/>
          <w:bCs/>
          <w:sz w:val="36"/>
          <w:lang w:val="en-US" w:eastAsia="zh-CN"/>
        </w:rPr>
      </w:pPr>
      <w:r>
        <w:rPr>
          <w:rFonts w:hint="eastAsia" w:ascii="仿宋" w:hAnsi="仿宋" w:eastAsia="仿宋"/>
          <w:b w:val="0"/>
          <w:bCs/>
          <w:sz w:val="36"/>
          <w:lang w:eastAsia="zh-CN"/>
        </w:rPr>
        <w:t>十、一般公共预算“三公”经费支出预算表</w:t>
      </w:r>
      <w:r>
        <w:rPr>
          <w:rFonts w:ascii="仿宋" w:hAnsi="仿宋" w:eastAsia="仿宋"/>
          <w:b w:val="0"/>
          <w:bCs/>
          <w:sz w:val="36"/>
          <w:lang w:eastAsia="zh-CN"/>
        </w:rPr>
        <w:t>……</w:t>
      </w:r>
      <w:r>
        <w:rPr>
          <w:rFonts w:hint="eastAsia" w:ascii="仿宋" w:hAnsi="仿宋" w:eastAsia="仿宋"/>
          <w:b w:val="0"/>
          <w:bCs/>
          <w:sz w:val="36"/>
          <w:lang w:val="en-US" w:eastAsia="zh-CN"/>
        </w:rPr>
        <w:t>16</w:t>
      </w:r>
    </w:p>
    <w:p w14:paraId="6E5D5BEC">
      <w:pPr>
        <w:pStyle w:val="2"/>
        <w:jc w:val="distribute"/>
        <w:rPr>
          <w:rFonts w:hint="default" w:ascii="仿宋" w:hAnsi="仿宋" w:eastAsia="仿宋"/>
          <w:b/>
          <w:bCs w:val="0"/>
          <w:sz w:val="36"/>
          <w:lang w:val="en-US" w:eastAsia="zh-CN"/>
        </w:rPr>
      </w:pPr>
      <w:r>
        <w:rPr>
          <w:rFonts w:hint="eastAsia" w:ascii="仿宋" w:hAnsi="仿宋" w:eastAsia="仿宋"/>
          <w:b/>
          <w:bCs w:val="0"/>
          <w:sz w:val="36"/>
          <w:lang w:eastAsia="zh-CN"/>
        </w:rPr>
        <w:t xml:space="preserve">第三部分 </w:t>
      </w:r>
      <w:r>
        <w:rPr>
          <w:rFonts w:hint="eastAsia" w:ascii="仿宋" w:hAnsi="仿宋" w:eastAsia="仿宋"/>
          <w:b/>
          <w:bCs w:val="0"/>
          <w:sz w:val="36"/>
          <w:lang w:val="en-US" w:eastAsia="zh-CN"/>
        </w:rPr>
        <w:t>2025</w:t>
      </w:r>
      <w:r>
        <w:rPr>
          <w:rFonts w:hint="eastAsia" w:ascii="仿宋" w:hAnsi="仿宋" w:eastAsia="仿宋"/>
          <w:b/>
          <w:bCs w:val="0"/>
          <w:sz w:val="36"/>
          <w:lang w:eastAsia="zh-CN"/>
        </w:rPr>
        <w:t>年度</w:t>
      </w:r>
      <w:r>
        <w:rPr>
          <w:rFonts w:hint="eastAsia" w:ascii="仿宋" w:hAnsi="仿宋" w:eastAsia="仿宋"/>
          <w:b/>
          <w:bCs w:val="0"/>
          <w:sz w:val="36"/>
          <w:lang w:val="en-US" w:eastAsia="zh-CN"/>
        </w:rPr>
        <w:t>单位</w:t>
      </w:r>
      <w:r>
        <w:rPr>
          <w:rFonts w:hint="eastAsia" w:ascii="仿宋" w:hAnsi="仿宋" w:eastAsia="仿宋"/>
          <w:b/>
          <w:bCs w:val="0"/>
          <w:sz w:val="36"/>
          <w:lang w:eastAsia="zh-CN"/>
        </w:rPr>
        <w:t>预算情况说明</w:t>
      </w:r>
      <w:r>
        <w:rPr>
          <w:rFonts w:hint="eastAsia" w:ascii="仿宋" w:hAnsi="仿宋" w:eastAsia="仿宋"/>
          <w:b/>
          <w:bCs w:val="0"/>
          <w:sz w:val="36"/>
          <w:lang w:val="en-US" w:eastAsia="zh-CN"/>
        </w:rPr>
        <w:t xml:space="preserve"> </w:t>
      </w:r>
      <w:r>
        <w:rPr>
          <w:rFonts w:hint="eastAsia" w:ascii="仿宋" w:hAnsi="仿宋" w:eastAsia="仿宋"/>
          <w:b/>
          <w:bCs w:val="0"/>
          <w:sz w:val="36"/>
          <w:lang w:eastAsia="zh-CN"/>
        </w:rPr>
        <w:t>………</w:t>
      </w:r>
      <w:r>
        <w:rPr>
          <w:rFonts w:hint="eastAsia" w:ascii="仿宋" w:hAnsi="仿宋" w:eastAsia="仿宋"/>
          <w:b/>
          <w:bCs w:val="0"/>
          <w:sz w:val="36"/>
          <w:lang w:val="en-US" w:eastAsia="zh-CN"/>
        </w:rPr>
        <w:t>17</w:t>
      </w:r>
    </w:p>
    <w:p w14:paraId="16D91821">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一、预算收支总体情况</w:t>
      </w:r>
      <w:r>
        <w:rPr>
          <w:rFonts w:ascii="仿宋" w:hAnsi="仿宋" w:eastAsia="仿宋"/>
          <w:b w:val="0"/>
          <w:bCs/>
          <w:sz w:val="36"/>
        </w:rPr>
        <w:t>…………………</w:t>
      </w:r>
      <w:r>
        <w:rPr>
          <w:rFonts w:ascii="仿宋" w:hAnsi="仿宋" w:eastAsia="仿宋" w:cs="Times New Roman"/>
          <w:b w:val="0"/>
          <w:bCs/>
          <w:kern w:val="0"/>
          <w:sz w:val="36"/>
          <w:szCs w:val="20"/>
        </w:rPr>
        <w:t>…</w:t>
      </w:r>
      <w:r>
        <w:rPr>
          <w:rFonts w:ascii="仿宋" w:hAnsi="仿宋" w:eastAsia="仿宋"/>
          <w:b w:val="0"/>
          <w:bCs/>
          <w:sz w:val="36"/>
        </w:rPr>
        <w:t>………</w:t>
      </w:r>
      <w:r>
        <w:rPr>
          <w:rFonts w:hint="eastAsia" w:ascii="仿宋" w:hAnsi="仿宋" w:eastAsia="仿宋"/>
          <w:b w:val="0"/>
          <w:bCs/>
          <w:sz w:val="36"/>
          <w:lang w:val="en-US" w:eastAsia="zh-CN"/>
        </w:rPr>
        <w:t>18</w:t>
      </w:r>
    </w:p>
    <w:p w14:paraId="15650219">
      <w:pPr>
        <w:widowControl/>
        <w:ind w:firstLine="360" w:firstLineChars="100"/>
        <w:rPr>
          <w:rFonts w:hint="default" w:ascii="仿宋" w:hAnsi="仿宋" w:eastAsia="仿宋" w:cs="Times New Roman"/>
          <w:b w:val="0"/>
          <w:bCs/>
          <w:kern w:val="0"/>
          <w:sz w:val="36"/>
          <w:szCs w:val="20"/>
          <w:lang w:val="en-US" w:eastAsia="zh-CN"/>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Times New Roman"/>
          <w:b w:val="0"/>
          <w:bCs/>
          <w:kern w:val="0"/>
          <w:sz w:val="36"/>
          <w:szCs w:val="20"/>
        </w:rPr>
        <w:t>二、一般公共预算拨款支出情况</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18</w:t>
      </w:r>
    </w:p>
    <w:p w14:paraId="53D29BE5">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三、政府性基金预算拨款支出情况</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19</w:t>
      </w:r>
    </w:p>
    <w:p w14:paraId="7784482D">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四、国有资本经营预算拨款支出情况……………</w:t>
      </w:r>
      <w:r>
        <w:rPr>
          <w:rFonts w:hint="eastAsia" w:ascii="仿宋" w:hAnsi="仿宋" w:eastAsia="仿宋" w:cs="Times New Roman"/>
          <w:b w:val="0"/>
          <w:bCs/>
          <w:kern w:val="0"/>
          <w:sz w:val="36"/>
          <w:szCs w:val="20"/>
          <w:lang w:val="en-US" w:eastAsia="zh-CN"/>
        </w:rPr>
        <w:t>19</w:t>
      </w:r>
    </w:p>
    <w:p w14:paraId="70048388">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五、一般公共预算拨款基本支出情况</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19</w:t>
      </w:r>
    </w:p>
    <w:p w14:paraId="121E0CA8">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六、一般公共预算“三公”经费支出情况</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rPr>
        <w:t>…</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19</w:t>
      </w:r>
      <w:bookmarkStart w:id="2" w:name="_GoBack"/>
      <w:bookmarkEnd w:id="2"/>
    </w:p>
    <w:p w14:paraId="46BBF199">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七、预算绩效目标情况</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20</w:t>
      </w:r>
    </w:p>
    <w:p w14:paraId="105C5C8A">
      <w:pPr>
        <w:widowControl/>
        <w:ind w:firstLine="360" w:firstLineChars="100"/>
        <w:rPr>
          <w:rFonts w:hint="default" w:ascii="仿宋" w:hAnsi="仿宋" w:eastAsia="仿宋" w:cs="Times New Roman"/>
          <w:b w:val="0"/>
          <w:bCs/>
          <w:kern w:val="0"/>
          <w:sz w:val="36"/>
          <w:szCs w:val="20"/>
          <w:lang w:val="en-US" w:eastAsia="zh-CN"/>
        </w:rPr>
      </w:pPr>
      <w:r>
        <w:rPr>
          <w:rFonts w:hint="eastAsia" w:ascii="仿宋" w:hAnsi="仿宋" w:eastAsia="仿宋" w:cs="Times New Roman"/>
          <w:b w:val="0"/>
          <w:bCs/>
          <w:kern w:val="0"/>
          <w:sz w:val="36"/>
          <w:szCs w:val="20"/>
        </w:rPr>
        <w:t>八、其他重要事项说明</w:t>
      </w:r>
      <w:r>
        <w:rPr>
          <w:rFonts w:ascii="仿宋" w:hAnsi="仿宋" w:eastAsia="仿宋" w:cs="Times New Roman"/>
          <w:b w:val="0"/>
          <w:bCs/>
          <w:kern w:val="0"/>
          <w:sz w:val="36"/>
          <w:szCs w:val="20"/>
        </w:rPr>
        <w:t>……………………………</w:t>
      </w:r>
      <w:r>
        <w:rPr>
          <w:rFonts w:hint="eastAsia" w:ascii="仿宋" w:hAnsi="仿宋" w:eastAsia="仿宋" w:cs="Times New Roman"/>
          <w:b w:val="0"/>
          <w:bCs/>
          <w:kern w:val="0"/>
          <w:sz w:val="36"/>
          <w:szCs w:val="20"/>
          <w:lang w:val="en-US" w:eastAsia="zh-CN"/>
        </w:rPr>
        <w:t>23</w:t>
      </w:r>
    </w:p>
    <w:p w14:paraId="1012EAB0">
      <w:pPr>
        <w:pStyle w:val="2"/>
        <w:jc w:val="distribute"/>
        <w:rPr>
          <w:rFonts w:hint="default" w:ascii="仿宋" w:hAnsi="仿宋" w:eastAsia="仿宋"/>
          <w:b/>
          <w:bCs w:val="0"/>
          <w:sz w:val="36"/>
          <w:lang w:val="en-US" w:eastAsia="zh-CN"/>
        </w:rPr>
      </w:pPr>
      <w:r>
        <w:rPr>
          <w:rFonts w:hint="eastAsia" w:ascii="仿宋" w:hAnsi="仿宋" w:eastAsia="仿宋"/>
          <w:b/>
          <w:bCs w:val="0"/>
          <w:sz w:val="36"/>
          <w:lang w:eastAsia="zh-CN"/>
        </w:rPr>
        <w:t>第四部分 名词解释</w:t>
      </w:r>
      <w:r>
        <w:rPr>
          <w:rFonts w:hint="eastAsia" w:ascii="仿宋" w:hAnsi="仿宋" w:eastAsia="仿宋"/>
          <w:b/>
          <w:bCs w:val="0"/>
          <w:sz w:val="36"/>
          <w:lang w:val="en-US" w:eastAsia="zh-CN"/>
        </w:rPr>
        <w:t xml:space="preserve"> </w:t>
      </w:r>
      <w:r>
        <w:rPr>
          <w:rFonts w:hint="eastAsia" w:ascii="仿宋" w:hAnsi="仿宋" w:eastAsia="仿宋"/>
          <w:b/>
          <w:bCs w:val="0"/>
          <w:sz w:val="36"/>
          <w:lang w:eastAsia="zh-CN"/>
        </w:rPr>
        <w:t>………………………………</w:t>
      </w:r>
      <w:r>
        <w:rPr>
          <w:rFonts w:hint="eastAsia" w:ascii="仿宋" w:hAnsi="仿宋" w:eastAsia="仿宋"/>
          <w:b/>
          <w:bCs w:val="0"/>
          <w:sz w:val="36"/>
          <w:lang w:val="en-US" w:eastAsia="zh-CN"/>
        </w:rPr>
        <w:t>24</w:t>
      </w:r>
    </w:p>
    <w:p w14:paraId="04287E51">
      <w:pPr>
        <w:widowControl/>
      </w:pPr>
      <w:r>
        <w:tab/>
      </w:r>
    </w:p>
    <w:p w14:paraId="1CE52FDD">
      <w:pPr>
        <w:pStyle w:val="2"/>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14:paraId="49C3AFD6">
      <w:pPr>
        <w:pStyle w:val="2"/>
        <w:jc w:val="center"/>
        <w:rPr>
          <w:rFonts w:ascii="黑体" w:hAnsi="黑体" w:eastAsia="黑体"/>
          <w:sz w:val="36"/>
          <w:szCs w:val="36"/>
          <w:lang w:eastAsia="zh-CN"/>
        </w:rPr>
      </w:pPr>
    </w:p>
    <w:p w14:paraId="11BC62B2">
      <w:pPr>
        <w:pStyle w:val="2"/>
        <w:jc w:val="center"/>
        <w:rPr>
          <w:rFonts w:ascii="黑体" w:hAnsi="黑体" w:eastAsia="黑体"/>
          <w:sz w:val="36"/>
          <w:szCs w:val="36"/>
          <w:lang w:eastAsia="zh-CN"/>
        </w:rPr>
      </w:pPr>
    </w:p>
    <w:p w14:paraId="32062F98">
      <w:pPr>
        <w:pStyle w:val="2"/>
        <w:jc w:val="center"/>
        <w:rPr>
          <w:rFonts w:ascii="黑体" w:hAnsi="黑体" w:eastAsia="黑体"/>
          <w:sz w:val="36"/>
          <w:szCs w:val="36"/>
          <w:lang w:eastAsia="zh-CN"/>
        </w:rPr>
      </w:pPr>
    </w:p>
    <w:p w14:paraId="378ED40B">
      <w:pPr>
        <w:pStyle w:val="2"/>
        <w:jc w:val="center"/>
        <w:rPr>
          <w:rFonts w:ascii="黑体" w:hAnsi="黑体" w:eastAsia="黑体"/>
          <w:sz w:val="36"/>
          <w:szCs w:val="36"/>
          <w:lang w:eastAsia="zh-CN"/>
        </w:rPr>
      </w:pPr>
    </w:p>
    <w:p w14:paraId="30A42E8B">
      <w:pPr>
        <w:pStyle w:val="2"/>
        <w:jc w:val="center"/>
        <w:rPr>
          <w:rFonts w:ascii="黑体" w:hAnsi="黑体" w:eastAsia="黑体"/>
          <w:sz w:val="36"/>
          <w:szCs w:val="36"/>
          <w:lang w:eastAsia="zh-CN"/>
        </w:rPr>
      </w:pPr>
    </w:p>
    <w:p w14:paraId="2382E4D9">
      <w:pPr>
        <w:pStyle w:val="2"/>
        <w:jc w:val="center"/>
        <w:rPr>
          <w:rFonts w:ascii="黑体" w:hAnsi="黑体" w:eastAsia="黑体"/>
          <w:sz w:val="36"/>
          <w:szCs w:val="36"/>
          <w:lang w:eastAsia="zh-CN"/>
        </w:rPr>
      </w:pPr>
    </w:p>
    <w:p w14:paraId="00785344">
      <w:pPr>
        <w:pStyle w:val="2"/>
        <w:jc w:val="center"/>
        <w:rPr>
          <w:rFonts w:ascii="黑体" w:hAnsi="黑体" w:eastAsia="黑体"/>
          <w:sz w:val="36"/>
          <w:szCs w:val="36"/>
          <w:lang w:eastAsia="zh-CN"/>
        </w:rPr>
      </w:pPr>
    </w:p>
    <w:p w14:paraId="6318969A">
      <w:pPr>
        <w:pStyle w:val="2"/>
        <w:jc w:val="center"/>
        <w:rPr>
          <w:rFonts w:ascii="黑体" w:hAnsi="黑体" w:eastAsia="黑体"/>
          <w:sz w:val="36"/>
          <w:szCs w:val="36"/>
          <w:lang w:eastAsia="zh-CN"/>
        </w:rPr>
      </w:pPr>
    </w:p>
    <w:p w14:paraId="0B1FA8ED">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2228369B">
      <w:pPr>
        <w:pStyle w:val="2"/>
        <w:jc w:val="center"/>
        <w:rPr>
          <w:rFonts w:ascii="黑体" w:hAnsi="黑体" w:eastAsia="黑体"/>
          <w:sz w:val="56"/>
          <w:szCs w:val="36"/>
          <w:lang w:eastAsia="zh-CN"/>
        </w:rPr>
      </w:pPr>
      <w:r>
        <w:rPr>
          <w:rFonts w:hint="eastAsia" w:ascii="黑体" w:hAnsi="黑体" w:eastAsia="黑体"/>
          <w:sz w:val="56"/>
          <w:szCs w:val="36"/>
          <w:lang w:val="en-US" w:eastAsia="zh-CN"/>
        </w:rPr>
        <w:t>单位</w:t>
      </w:r>
      <w:r>
        <w:rPr>
          <w:rFonts w:hint="eastAsia" w:ascii="黑体" w:hAnsi="黑体" w:eastAsia="黑体"/>
          <w:sz w:val="56"/>
          <w:szCs w:val="36"/>
          <w:lang w:eastAsia="zh-CN"/>
        </w:rPr>
        <w:t>概况</w:t>
      </w:r>
    </w:p>
    <w:p w14:paraId="539299D2">
      <w:pPr>
        <w:pStyle w:val="2"/>
        <w:rPr>
          <w:rFonts w:ascii="黑体" w:hAnsi="黑体" w:eastAsia="黑体"/>
          <w:sz w:val="36"/>
          <w:szCs w:val="36"/>
          <w:lang w:eastAsia="zh-CN"/>
        </w:rPr>
      </w:pPr>
    </w:p>
    <w:p w14:paraId="1D3B42D8">
      <w:pPr>
        <w:pStyle w:val="2"/>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68A66067">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w:t>
      </w:r>
      <w:r>
        <w:rPr>
          <w:rFonts w:hint="eastAsia" w:ascii="黑体" w:hAnsi="黑体" w:eastAsia="黑体" w:cstheme="minorBidi"/>
          <w:kern w:val="2"/>
          <w:sz w:val="32"/>
          <w:szCs w:val="32"/>
          <w:lang w:val="en-US" w:eastAsia="zh-CN"/>
        </w:rPr>
        <w:t>单位</w:t>
      </w:r>
      <w:r>
        <w:rPr>
          <w:rFonts w:hint="eastAsia" w:ascii="黑体" w:hAnsi="黑体" w:eastAsia="黑体" w:cstheme="minorBidi"/>
          <w:kern w:val="2"/>
          <w:sz w:val="32"/>
          <w:szCs w:val="32"/>
          <w:lang w:eastAsia="zh-CN"/>
        </w:rPr>
        <w:t>主要职责</w:t>
      </w:r>
    </w:p>
    <w:p w14:paraId="4CB3653C">
      <w:pPr>
        <w:ind w:firstLine="640" w:firstLineChars="200"/>
        <w:rPr>
          <w:rFonts w:ascii="仿宋" w:hAnsi="仿宋" w:eastAsia="仿宋"/>
          <w:sz w:val="32"/>
          <w:szCs w:val="32"/>
        </w:rPr>
      </w:pPr>
      <w:r>
        <w:rPr>
          <w:rFonts w:hint="eastAsia" w:ascii="仿宋" w:hAnsi="仿宋" w:eastAsia="仿宋"/>
          <w:sz w:val="32"/>
          <w:szCs w:val="32"/>
        </w:rPr>
        <w:t>根据《中共福建省委机构编制委员会办公室关于省地勘 局所属事业单位清理规范方案的批复》（闽委编办〔2013〕 81号），福建省地质工程勘察院主要职责是：</w:t>
      </w:r>
    </w:p>
    <w:p w14:paraId="27B303D7">
      <w:pPr>
        <w:ind w:firstLine="640" w:firstLineChars="200"/>
        <w:rPr>
          <w:rFonts w:ascii="仿宋" w:hAnsi="仿宋" w:eastAsia="仿宋"/>
          <w:sz w:val="32"/>
          <w:szCs w:val="32"/>
        </w:rPr>
      </w:pPr>
      <w:r>
        <w:rPr>
          <w:rFonts w:hint="eastAsia" w:ascii="仿宋" w:hAnsi="仿宋" w:eastAsia="仿宋"/>
          <w:sz w:val="32"/>
          <w:szCs w:val="32"/>
        </w:rPr>
        <w:t>（一）按照国家相关法律法规和我省有关规定，承担我省（不含厦门地区）水文、工程、环境地质勘查、地质灾害评估、设计、治理及监理，工程测量，岩土和水质测试等工作。</w:t>
      </w:r>
    </w:p>
    <w:p w14:paraId="2DEBA26A">
      <w:pPr>
        <w:ind w:firstLine="640" w:firstLineChars="200"/>
        <w:rPr>
          <w:rFonts w:ascii="仿宋" w:hAnsi="仿宋" w:eastAsia="仿宋"/>
          <w:sz w:val="32"/>
          <w:szCs w:val="32"/>
        </w:rPr>
      </w:pPr>
      <w:r>
        <w:rPr>
          <w:rFonts w:hint="eastAsia" w:ascii="仿宋" w:hAnsi="仿宋" w:eastAsia="仿宋"/>
          <w:sz w:val="32"/>
          <w:szCs w:val="32"/>
        </w:rPr>
        <w:t>（二）承担地矿局交办的其他任务。</w:t>
      </w:r>
    </w:p>
    <w:p w14:paraId="492FEB10">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w:t>
      </w:r>
      <w:r>
        <w:rPr>
          <w:rFonts w:hint="eastAsia" w:ascii="黑体" w:hAnsi="黑体" w:eastAsia="黑体" w:cstheme="minorBidi"/>
          <w:kern w:val="2"/>
          <w:sz w:val="32"/>
          <w:szCs w:val="32"/>
          <w:lang w:val="en-US" w:eastAsia="zh-CN"/>
        </w:rPr>
        <w:t>单位</w:t>
      </w:r>
      <w:r>
        <w:rPr>
          <w:rFonts w:hint="eastAsia" w:ascii="黑体" w:hAnsi="黑体" w:eastAsia="黑体" w:cstheme="minorBidi"/>
          <w:kern w:val="2"/>
          <w:sz w:val="32"/>
          <w:szCs w:val="32"/>
          <w:lang w:eastAsia="zh-CN"/>
        </w:rPr>
        <w:t>预算单位构成</w:t>
      </w:r>
    </w:p>
    <w:p w14:paraId="52B833E9">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从预算单位构成看，</w:t>
      </w:r>
      <w:r>
        <w:rPr>
          <w:rFonts w:hint="default" w:ascii="Times New Roman" w:hAnsi="Times New Roman" w:eastAsia="仿宋" w:cs="Times New Roman"/>
          <w:sz w:val="32"/>
          <w:szCs w:val="32"/>
          <w:lang w:val="en-US" w:eastAsia="zh-CN"/>
        </w:rPr>
        <w:t>福建省地质工程勘察院</w:t>
      </w:r>
      <w:r>
        <w:rPr>
          <w:rFonts w:hint="default" w:ascii="Times New Roman" w:hAnsi="Times New Roman" w:eastAsia="仿宋" w:cs="Times New Roman"/>
          <w:sz w:val="32"/>
          <w:szCs w:val="32"/>
        </w:rPr>
        <w:t>包括</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个机关科室，其中：列入</w:t>
      </w: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年部门预算编制范围的单位详细情况见下表：</w:t>
      </w:r>
    </w:p>
    <w:tbl>
      <w:tblPr>
        <w:tblStyle w:val="6"/>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216B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shd w:val="clear" w:color="auto" w:fill="auto"/>
          </w:tcPr>
          <w:p w14:paraId="7C2ED9F9">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tcPr>
          <w:p w14:paraId="530E5596">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r>
      <w:tr w14:paraId="44E6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125D5794">
            <w:pPr>
              <w:tabs>
                <w:tab w:val="left" w:pos="7513"/>
              </w:tabs>
              <w:adjustRightInd w:val="0"/>
              <w:snapToGrid w:val="0"/>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6140" w:type="dxa"/>
            <w:shd w:val="clear" w:color="auto" w:fill="auto"/>
          </w:tcPr>
          <w:p w14:paraId="133F6E8C">
            <w:pPr>
              <w:tabs>
                <w:tab w:val="left" w:pos="7513"/>
              </w:tabs>
              <w:adjustRightInd w:val="0"/>
              <w:snapToGrid w:val="0"/>
              <w:spacing w:line="6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福建省地质工程勘察院</w:t>
            </w:r>
          </w:p>
        </w:tc>
      </w:tr>
    </w:tbl>
    <w:p w14:paraId="7E29069B">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w:t>
      </w:r>
      <w:r>
        <w:rPr>
          <w:rFonts w:hint="eastAsia" w:ascii="黑体" w:hAnsi="黑体" w:eastAsia="黑体"/>
          <w:sz w:val="32"/>
          <w:szCs w:val="32"/>
          <w:lang w:val="en-US" w:eastAsia="zh-CN"/>
        </w:rPr>
        <w:t>单位</w:t>
      </w:r>
      <w:r>
        <w:rPr>
          <w:rFonts w:hint="eastAsia" w:ascii="黑体" w:hAnsi="黑体" w:eastAsia="黑体"/>
          <w:sz w:val="32"/>
          <w:szCs w:val="32"/>
        </w:rPr>
        <w:t>主要工作任务</w:t>
      </w:r>
    </w:p>
    <w:p w14:paraId="396F3940">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lang w:val="en-US" w:eastAsia="zh-CN"/>
        </w:rPr>
        <w:t>2025</w:t>
      </w:r>
      <w:r>
        <w:rPr>
          <w:rFonts w:hint="eastAsia" w:ascii="仿宋" w:hAnsi="仿宋" w:eastAsia="仿宋"/>
          <w:sz w:val="32"/>
          <w:szCs w:val="32"/>
        </w:rPr>
        <w:t>年，福建省地质工程勘察院主要任务是：全面贯彻落实党的二十大</w:t>
      </w:r>
      <w:r>
        <w:rPr>
          <w:rFonts w:hint="eastAsia" w:ascii="仿宋" w:hAnsi="仿宋" w:eastAsia="仿宋"/>
          <w:sz w:val="32"/>
          <w:szCs w:val="32"/>
          <w:lang w:val="en-US" w:eastAsia="zh-CN"/>
        </w:rPr>
        <w:t>及二十届三中全会</w:t>
      </w:r>
      <w:r>
        <w:rPr>
          <w:rFonts w:hint="eastAsia" w:ascii="仿宋" w:hAnsi="仿宋" w:eastAsia="仿宋"/>
          <w:sz w:val="32"/>
          <w:szCs w:val="32"/>
        </w:rPr>
        <w:t>精神，</w:t>
      </w:r>
      <w:r>
        <w:rPr>
          <w:rFonts w:hint="eastAsia" w:ascii="仿宋" w:hAnsi="仿宋" w:eastAsia="仿宋"/>
          <w:sz w:val="32"/>
          <w:szCs w:val="32"/>
          <w:highlight w:val="none"/>
          <w:lang w:val="en-US" w:eastAsia="zh-CN"/>
        </w:rPr>
        <w:t>认真贯彻落实省委十一届六次、七次全会精神，紧紧围绕发展战略和年度工作目标，积极应对各种挑战，不断开拓创新，扎实推进各项工作</w:t>
      </w:r>
      <w:r>
        <w:rPr>
          <w:rFonts w:hint="eastAsia" w:ascii="仿宋" w:hAnsi="仿宋" w:eastAsia="仿宋"/>
          <w:sz w:val="32"/>
          <w:szCs w:val="32"/>
          <w:highlight w:val="none"/>
          <w:lang w:eastAsia="zh-CN"/>
        </w:rPr>
        <w:t>，</w:t>
      </w:r>
      <w:r>
        <w:rPr>
          <w:rFonts w:hint="eastAsia" w:ascii="仿宋" w:hAnsi="仿宋" w:eastAsia="仿宋"/>
          <w:sz w:val="32"/>
          <w:szCs w:val="32"/>
          <w:highlight w:val="none"/>
        </w:rPr>
        <w:t>谋划好明年乃至更长一段时期的各项工作</w:t>
      </w:r>
      <w:r>
        <w:rPr>
          <w:rFonts w:hint="eastAsia" w:ascii="仿宋" w:hAnsi="仿宋" w:eastAsia="仿宋"/>
          <w:sz w:val="32"/>
          <w:szCs w:val="32"/>
          <w:lang w:eastAsia="zh-CN"/>
        </w:rPr>
        <w:t>。</w:t>
      </w:r>
      <w:r>
        <w:rPr>
          <w:rFonts w:hint="eastAsia" w:ascii="仿宋" w:hAnsi="仿宋" w:eastAsia="仿宋"/>
          <w:sz w:val="32"/>
          <w:szCs w:val="32"/>
        </w:rPr>
        <w:t>围绕上述任务，重点抓好以下工作：</w:t>
      </w:r>
    </w:p>
    <w:p w14:paraId="4AE68453">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（一）“真懂”与“善行”并进，增强党建工作主导力。</w:t>
      </w:r>
    </w:p>
    <w:p w14:paraId="54204D90">
      <w:pPr>
        <w:ind w:firstLine="640" w:firstLineChars="200"/>
        <w:rPr>
          <w:rFonts w:hint="default" w:ascii="仿宋" w:hAnsi="仿宋" w:eastAsia="仿宋" w:cs="仿宋_GB2312"/>
          <w:sz w:val="32"/>
          <w:szCs w:val="32"/>
        </w:rPr>
      </w:pPr>
      <w:r>
        <w:rPr>
          <w:rFonts w:hint="eastAsia" w:ascii="仿宋" w:hAnsi="仿宋" w:eastAsia="仿宋" w:cs="仿宋_GB2312"/>
          <w:sz w:val="32"/>
          <w:szCs w:val="32"/>
          <w:lang w:val="en-US" w:eastAsia="zh-CN"/>
        </w:rPr>
        <w:t>一是着力加强思想理论武装。坚持用习近平新时代中国特色社会主义思想和党的二十届三中全会精神武装头脑、推动工作。</w:t>
      </w:r>
      <w:r>
        <w:rPr>
          <w:rFonts w:hint="eastAsia" w:ascii="仿宋" w:hAnsi="仿宋" w:eastAsia="仿宋" w:cs="仿宋_GB2312"/>
          <w:sz w:val="32"/>
          <w:szCs w:val="32"/>
        </w:rPr>
        <w:t>二是着力提升基层党组织建设。</w:t>
      </w:r>
      <w:r>
        <w:rPr>
          <w:rFonts w:hint="default" w:ascii="仿宋" w:hAnsi="仿宋" w:eastAsia="仿宋" w:cs="仿宋_GB2312"/>
          <w:sz w:val="32"/>
          <w:szCs w:val="32"/>
        </w:rPr>
        <w:t>加大对基层党支部的支持和指导力度。三是着力推动党建与业务工作深度融合。把握高质量党建引领高质量发展的政治方向，强化党对业务工作的领导，切实把党建工作植根于高质量发展的各个方面。</w:t>
      </w:r>
      <w:r>
        <w:rPr>
          <w:rFonts w:hint="eastAsia" w:ascii="仿宋" w:hAnsi="仿宋" w:eastAsia="仿宋" w:cs="仿宋_GB2312"/>
          <w:sz w:val="32"/>
          <w:szCs w:val="32"/>
          <w:lang w:eastAsia="zh-CN"/>
        </w:rPr>
        <w:t>四</w:t>
      </w:r>
      <w:r>
        <w:rPr>
          <w:rFonts w:hint="default" w:ascii="仿宋" w:hAnsi="仿宋" w:eastAsia="仿宋" w:cs="仿宋_GB2312"/>
          <w:sz w:val="32"/>
          <w:szCs w:val="32"/>
        </w:rPr>
        <w:t>是着力凝聚党群合力。坚持党对群团工作的统一领导，发挥桥梁和纽带作用，共同开展主题教育、志愿服务等各类丰富多彩的活动。</w:t>
      </w:r>
    </w:p>
    <w:p w14:paraId="72AB7708">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（二）“审势”与“明是”并举，彰显科技防灾特色魅力。</w:t>
      </w:r>
    </w:p>
    <w:p w14:paraId="5DD95829">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一是持续聚焦主责主业，强化成果转化。积极探索地质灾害防治新技术、新方法、新设备的开发与应用。二</w:t>
      </w:r>
      <w:r>
        <w:rPr>
          <w:rFonts w:hint="default" w:ascii="仿宋" w:hAnsi="仿宋" w:eastAsia="仿宋" w:cs="仿宋_GB2312"/>
          <w:sz w:val="32"/>
          <w:szCs w:val="32"/>
          <w:lang w:val="en-US" w:eastAsia="zh-CN"/>
        </w:rPr>
        <w:t>是全面推进在研项目实施进程。合理统筹规划组织技术人员，调动主观能动性，尽快完成</w:t>
      </w:r>
      <w:r>
        <w:rPr>
          <w:rFonts w:hint="eastAsia" w:ascii="仿宋" w:hAnsi="仿宋" w:eastAsia="仿宋" w:cs="仿宋_GB2312"/>
          <w:sz w:val="32"/>
          <w:szCs w:val="32"/>
          <w:lang w:val="en-US" w:eastAsia="zh-CN"/>
        </w:rPr>
        <w:t>在</w:t>
      </w:r>
      <w:r>
        <w:rPr>
          <w:rFonts w:hint="default" w:ascii="仿宋" w:hAnsi="仿宋" w:eastAsia="仿宋" w:cs="仿宋_GB2312"/>
          <w:sz w:val="32"/>
          <w:szCs w:val="32"/>
          <w:lang w:val="en-US" w:eastAsia="zh-CN"/>
        </w:rPr>
        <w:t>研项目的实施、验收和资料汇交。三是充分发挥专业技术支撑作用。按照“四个精准”要求，发挥自身技术强项，协助省地矿局提升全局地勘队伍的技术力量，提高履行职责的技术水平。四是深化合作开展科技攻关。紧密围绕地质灾害防治工作部署，与共建单位开展实际性合作研究，建立长效合作机制，联合开展科技攻关。五是加强科普培训与宣传。提升基层地质灾害防御响应、临灾避险能力和全社会防灾避灾、自救互救能力。</w:t>
      </w:r>
    </w:p>
    <w:p w14:paraId="5C90280C">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（三）“严谨”与“言值”并重，厚植工程勘察发展实力。</w:t>
      </w:r>
    </w:p>
    <w:p w14:paraId="67C11035">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一是整资源拓市场。</w:t>
      </w:r>
      <w:r>
        <w:rPr>
          <w:rFonts w:hint="default" w:ascii="仿宋" w:hAnsi="仿宋" w:eastAsia="仿宋" w:cs="仿宋_GB2312"/>
          <w:sz w:val="32"/>
          <w:szCs w:val="32"/>
          <w:lang w:val="en-US" w:eastAsia="zh-CN"/>
        </w:rPr>
        <w:t>抓住政策机遇，进一步开拓思想，整合资源，尽可能地扩大市场份额。二是挖掘市场潜力。继续跟踪勘察市场</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踊跃投身勘察、监测、设计、施工市场，积极承接各类省重点工程。</w:t>
      </w:r>
    </w:p>
    <w:p w14:paraId="0FE6A242">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（四）“宏观”与“微观”并抓，加大生态地质工作渗透力。</w:t>
      </w:r>
    </w:p>
    <w:p w14:paraId="78CC3070">
      <w:pPr>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一是持续服务政府部门行政管理。主动对接相关政府部门，为国土空间生态修复等提供技术服务。二是持续服务省市重点项目。对接地质灾害评估、勘查设计等领域的相关项目。三是持续服务乡村规划和建设项目。逐步建立技术团队优势</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力争在业务重点县市先行突破，形成以点带面的格局。</w:t>
      </w:r>
    </w:p>
    <w:p w14:paraId="7A783EED">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（五）“严管”与“厚爱”并施，激活经济发展内生动力。</w:t>
      </w:r>
    </w:p>
    <w:p w14:paraId="2E452F5B">
      <w:pPr>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一是深化党的纪律建设。以学习贯彻新修订的《中国共产党纪律处分条例》为契机加强纪律教育，促进党员干部增强纪律意识，养成纪律自觉。二是深化监督效能。紧盯资金管理、项目招投标、队伍建设等廉洁风险点，不断增强日常监督的实效性和针对性。三是深化推进三不腐机制建设。对整改中发现的制度欠缺，督促相关职能部门认真整改，不断完善规章制度。四是持续深化党风廉政建设和反腐败斗争。坚决贯彻党中央和省委关于党风廉政建设和反腐败斗争的决策部署，以及中纪委和省纪委有关会议和文件精神，一体推进不敢腐不能腐不想腐</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强化日常监督，积极营造和巩固来之不易的良好政治生态。</w:t>
      </w:r>
    </w:p>
    <w:p w14:paraId="2D8263E0">
      <w:pPr>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（六）“统一”与“多样”并用，凝聚地勘队伍向心力。</w:t>
      </w:r>
    </w:p>
    <w:p w14:paraId="1942CBA3">
      <w:pPr>
        <w:ind w:firstLine="640" w:firstLineChars="200"/>
        <w:rPr>
          <w:rFonts w:hint="eastAsia" w:ascii="仿宋" w:hAnsi="仿宋" w:eastAsia="仿宋" w:cs="仿宋_GB2312"/>
          <w:sz w:val="32"/>
          <w:szCs w:val="32"/>
          <w:lang w:val="en-US" w:eastAsia="zh-CN"/>
        </w:rPr>
        <w:sectPr>
          <w:headerReference r:id="rId9" w:type="default"/>
          <w:pgSz w:w="11907" w:h="16840"/>
          <w:pgMar w:top="2098" w:right="1474" w:bottom="1984" w:left="1587" w:header="851" w:footer="992" w:gutter="0"/>
          <w:pgNumType w:fmt="decimal"/>
          <w:cols w:space="720" w:num="1"/>
          <w:rtlGutter w:val="0"/>
          <w:docGrid w:type="lines" w:linePitch="315" w:charSpace="0"/>
        </w:sectPr>
      </w:pPr>
      <w:r>
        <w:rPr>
          <w:rFonts w:hint="default" w:ascii="仿宋" w:hAnsi="仿宋" w:eastAsia="仿宋" w:cs="仿宋_GB2312"/>
          <w:sz w:val="32"/>
          <w:szCs w:val="32"/>
          <w:lang w:val="en-US" w:eastAsia="zh-CN"/>
        </w:rPr>
        <w:t>一是进一步夯实安全生产责任体系。压实主体责任，把安全生产责任压实到岗、落实到人、延伸到每个环节。二是加强组织领导，提高保密宣传教育措施的针对性。进一步开展保密检查等工作，落实二级单位保密自查自评，做好其它保密监督、检查等工作，做好相关涉密人员的保密教育与培训等工作。三是不断加强队伍能力建设。四是持续抓好应收账款催收工作。始终保持高度警惕，压实各方责任，抓实抓好抓细应收账款各项工作，完善生产管控的各个环节，切实把控各项风险。进一步强化“党政同责、一岗双责、齐抓共管、失职追责”，为我院地勘经济高质量发展提供安全和谐稳定的环境</w:t>
      </w:r>
      <w:r>
        <w:rPr>
          <w:rFonts w:hint="eastAsia" w:ascii="仿宋" w:hAnsi="仿宋" w:eastAsia="仿宋" w:cs="仿宋_GB2312"/>
          <w:sz w:val="32"/>
          <w:szCs w:val="32"/>
          <w:lang w:val="en-US" w:eastAsia="zh-CN"/>
        </w:rPr>
        <w:t>。</w:t>
      </w:r>
    </w:p>
    <w:p w14:paraId="4D289063">
      <w:pPr>
        <w:pStyle w:val="2"/>
        <w:jc w:val="center"/>
        <w:rPr>
          <w:rFonts w:ascii="黑体" w:hAnsi="黑体" w:eastAsia="黑体"/>
          <w:sz w:val="36"/>
          <w:szCs w:val="36"/>
          <w:lang w:eastAsia="zh-CN"/>
        </w:rPr>
      </w:pPr>
    </w:p>
    <w:p w14:paraId="6F67512B">
      <w:pPr>
        <w:pStyle w:val="2"/>
        <w:jc w:val="center"/>
        <w:rPr>
          <w:rFonts w:ascii="黑体" w:hAnsi="黑体" w:eastAsia="黑体"/>
          <w:sz w:val="36"/>
          <w:szCs w:val="36"/>
          <w:lang w:eastAsia="zh-CN"/>
        </w:rPr>
      </w:pPr>
    </w:p>
    <w:p w14:paraId="2A7B02C9">
      <w:pPr>
        <w:pStyle w:val="2"/>
        <w:jc w:val="center"/>
        <w:rPr>
          <w:rFonts w:ascii="黑体" w:hAnsi="黑体" w:eastAsia="黑体"/>
          <w:sz w:val="36"/>
          <w:szCs w:val="36"/>
          <w:lang w:eastAsia="zh-CN"/>
        </w:rPr>
      </w:pPr>
    </w:p>
    <w:p w14:paraId="71B8CB56">
      <w:pPr>
        <w:pStyle w:val="2"/>
        <w:jc w:val="center"/>
        <w:rPr>
          <w:rFonts w:ascii="黑体" w:hAnsi="黑体" w:eastAsia="黑体"/>
          <w:sz w:val="36"/>
          <w:szCs w:val="36"/>
          <w:lang w:eastAsia="zh-CN"/>
        </w:rPr>
      </w:pPr>
    </w:p>
    <w:p w14:paraId="3E1BABB9">
      <w:pPr>
        <w:pStyle w:val="2"/>
        <w:jc w:val="center"/>
        <w:rPr>
          <w:rFonts w:ascii="黑体" w:hAnsi="黑体" w:eastAsia="黑体"/>
          <w:sz w:val="36"/>
          <w:szCs w:val="36"/>
          <w:lang w:eastAsia="zh-CN"/>
        </w:rPr>
      </w:pPr>
    </w:p>
    <w:p w14:paraId="7338643D">
      <w:pPr>
        <w:pStyle w:val="2"/>
        <w:jc w:val="center"/>
        <w:rPr>
          <w:rFonts w:ascii="黑体" w:hAnsi="黑体" w:eastAsia="黑体"/>
          <w:sz w:val="36"/>
          <w:szCs w:val="36"/>
          <w:lang w:eastAsia="zh-CN"/>
        </w:rPr>
      </w:pPr>
    </w:p>
    <w:p w14:paraId="4456AC42">
      <w:pPr>
        <w:pStyle w:val="2"/>
        <w:jc w:val="center"/>
        <w:rPr>
          <w:rFonts w:ascii="黑体" w:hAnsi="黑体" w:eastAsia="黑体"/>
          <w:sz w:val="36"/>
          <w:szCs w:val="36"/>
          <w:lang w:eastAsia="zh-CN"/>
        </w:rPr>
      </w:pPr>
    </w:p>
    <w:p w14:paraId="2089E138">
      <w:pPr>
        <w:pStyle w:val="2"/>
        <w:jc w:val="center"/>
        <w:rPr>
          <w:rFonts w:ascii="黑体" w:hAnsi="黑体" w:eastAsia="黑体"/>
          <w:sz w:val="36"/>
          <w:szCs w:val="36"/>
          <w:lang w:eastAsia="zh-CN"/>
        </w:rPr>
      </w:pPr>
    </w:p>
    <w:p w14:paraId="22591A76">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66518EBB">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w:t>
      </w:r>
      <w:r>
        <w:rPr>
          <w:rFonts w:hint="eastAsia" w:ascii="黑体" w:hAnsi="黑体" w:eastAsia="黑体"/>
          <w:sz w:val="56"/>
          <w:szCs w:val="36"/>
          <w:lang w:val="en-US" w:eastAsia="zh-CN"/>
        </w:rPr>
        <w:t>单位</w:t>
      </w:r>
      <w:r>
        <w:rPr>
          <w:rFonts w:hint="eastAsia" w:ascii="黑体" w:hAnsi="黑体" w:eastAsia="黑体"/>
          <w:sz w:val="56"/>
          <w:szCs w:val="36"/>
          <w:lang w:eastAsia="zh-CN"/>
        </w:rPr>
        <w:t>预算表</w:t>
      </w:r>
    </w:p>
    <w:p w14:paraId="3558C8D2">
      <w:pPr>
        <w:tabs>
          <w:tab w:val="left" w:pos="7513"/>
        </w:tabs>
        <w:adjustRightInd w:val="0"/>
        <w:snapToGrid w:val="0"/>
        <w:spacing w:line="600" w:lineRule="exact"/>
        <w:rPr>
          <w:rFonts w:asciiTheme="majorEastAsia" w:hAnsiTheme="majorEastAsia" w:eastAsiaTheme="majorEastAsia"/>
          <w:sz w:val="36"/>
        </w:rPr>
        <w:sectPr>
          <w:headerReference r:id="rId10" w:type="default"/>
          <w:pgSz w:w="11906" w:h="16838"/>
          <w:pgMar w:top="1440" w:right="1800" w:bottom="1440" w:left="1800" w:header="851" w:footer="992" w:gutter="0"/>
          <w:pgNumType w:fmt="decimal"/>
          <w:cols w:space="425" w:num="1"/>
          <w:docGrid w:type="lines" w:linePitch="312" w:charSpace="0"/>
        </w:sectPr>
      </w:pPr>
    </w:p>
    <w:p w14:paraId="630C2324">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一、收支预算总表</w:t>
      </w:r>
    </w:p>
    <w:tbl>
      <w:tblPr>
        <w:tblStyle w:val="6"/>
        <w:tblW w:w="9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83"/>
        <w:gridCol w:w="1354"/>
        <w:gridCol w:w="3510"/>
        <w:gridCol w:w="1343"/>
      </w:tblGrid>
      <w:tr w14:paraId="318F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85" w:type="dxa"/>
            <w:tcBorders>
              <w:top w:val="nil"/>
              <w:left w:val="nil"/>
              <w:bottom w:val="nil"/>
              <w:right w:val="nil"/>
            </w:tcBorders>
            <w:shd w:val="clear" w:color="auto" w:fill="auto"/>
            <w:vAlign w:val="center"/>
          </w:tcPr>
          <w:p w14:paraId="64DB1262">
            <w:pPr>
              <w:rPr>
                <w:rFonts w:hint="eastAsia" w:ascii="宋体" w:hAnsi="宋体" w:eastAsia="宋体" w:cs="宋体"/>
                <w:i w:val="0"/>
                <w:iCs w:val="0"/>
                <w:color w:val="000000"/>
                <w:sz w:val="18"/>
                <w:szCs w:val="18"/>
                <w:u w:val="none"/>
              </w:rPr>
            </w:pPr>
          </w:p>
        </w:tc>
        <w:tc>
          <w:tcPr>
            <w:tcW w:w="1354" w:type="dxa"/>
            <w:tcBorders>
              <w:top w:val="nil"/>
              <w:left w:val="nil"/>
              <w:bottom w:val="nil"/>
              <w:right w:val="nil"/>
            </w:tcBorders>
            <w:shd w:val="clear" w:color="auto" w:fill="auto"/>
            <w:noWrap/>
            <w:vAlign w:val="center"/>
          </w:tcPr>
          <w:p w14:paraId="5B7C0098">
            <w:pPr>
              <w:rPr>
                <w:rFonts w:hint="eastAsia" w:ascii="宋体" w:hAnsi="宋体" w:eastAsia="宋体" w:cs="宋体"/>
                <w:i w:val="0"/>
                <w:iCs w:val="0"/>
                <w:color w:val="000000"/>
                <w:sz w:val="22"/>
                <w:szCs w:val="22"/>
                <w:u w:val="none"/>
              </w:rPr>
            </w:pPr>
          </w:p>
        </w:tc>
        <w:tc>
          <w:tcPr>
            <w:tcW w:w="3510" w:type="dxa"/>
            <w:tcBorders>
              <w:top w:val="nil"/>
              <w:left w:val="nil"/>
              <w:bottom w:val="nil"/>
              <w:right w:val="nil"/>
            </w:tcBorders>
            <w:shd w:val="clear" w:color="auto" w:fill="auto"/>
            <w:noWrap/>
            <w:vAlign w:val="center"/>
          </w:tcPr>
          <w:p w14:paraId="2EFC6005">
            <w:pPr>
              <w:rPr>
                <w:rFonts w:hint="eastAsia" w:ascii="宋体" w:hAnsi="宋体" w:eastAsia="宋体" w:cs="宋体"/>
                <w:i w:val="0"/>
                <w:iCs w:val="0"/>
                <w:color w:val="000000"/>
                <w:sz w:val="22"/>
                <w:szCs w:val="22"/>
                <w:u w:val="none"/>
              </w:rPr>
            </w:pPr>
          </w:p>
        </w:tc>
        <w:tc>
          <w:tcPr>
            <w:tcW w:w="1343" w:type="dxa"/>
            <w:tcBorders>
              <w:top w:val="nil"/>
              <w:left w:val="nil"/>
              <w:bottom w:val="nil"/>
              <w:right w:val="nil"/>
            </w:tcBorders>
            <w:shd w:val="clear" w:color="auto" w:fill="auto"/>
            <w:noWrap/>
            <w:vAlign w:val="center"/>
          </w:tcPr>
          <w:p w14:paraId="79D744C6">
            <w:pPr>
              <w:rPr>
                <w:rFonts w:hint="eastAsia" w:ascii="宋体" w:hAnsi="宋体" w:eastAsia="宋体" w:cs="宋体"/>
                <w:i w:val="0"/>
                <w:iCs w:val="0"/>
                <w:color w:val="000000"/>
                <w:sz w:val="22"/>
                <w:szCs w:val="22"/>
                <w:u w:val="none"/>
              </w:rPr>
            </w:pPr>
          </w:p>
        </w:tc>
      </w:tr>
      <w:tr w14:paraId="28FF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592" w:type="dxa"/>
            <w:gridSpan w:val="4"/>
            <w:tcBorders>
              <w:top w:val="nil"/>
              <w:left w:val="nil"/>
              <w:bottom w:val="nil"/>
              <w:right w:val="nil"/>
            </w:tcBorders>
            <w:shd w:val="clear" w:color="auto" w:fill="auto"/>
            <w:vAlign w:val="center"/>
          </w:tcPr>
          <w:p w14:paraId="7E720BF8">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2025年度收支预算总表</w:t>
            </w:r>
          </w:p>
        </w:tc>
      </w:tr>
      <w:tr w14:paraId="5D3C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tcBorders>
              <w:top w:val="nil"/>
              <w:left w:val="nil"/>
              <w:bottom w:val="nil"/>
              <w:right w:val="nil"/>
            </w:tcBorders>
            <w:shd w:val="clear" w:color="auto" w:fill="auto"/>
            <w:noWrap/>
            <w:vAlign w:val="center"/>
          </w:tcPr>
          <w:p w14:paraId="223DFE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F2B2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DC06AC">
            <w:pPr>
              <w:rPr>
                <w:rFonts w:hint="eastAsia" w:ascii="宋体" w:hAnsi="宋体" w:eastAsia="宋体" w:cs="宋体"/>
                <w:i w:val="0"/>
                <w:iCs w:val="0"/>
                <w:color w:val="000000"/>
                <w:sz w:val="22"/>
                <w:szCs w:val="22"/>
                <w:u w:val="none"/>
              </w:rPr>
            </w:pPr>
          </w:p>
        </w:tc>
        <w:tc>
          <w:tcPr>
            <w:tcW w:w="1343" w:type="dxa"/>
            <w:tcBorders>
              <w:top w:val="nil"/>
              <w:left w:val="nil"/>
              <w:bottom w:val="nil"/>
              <w:right w:val="nil"/>
            </w:tcBorders>
            <w:shd w:val="clear" w:color="auto" w:fill="auto"/>
            <w:vAlign w:val="center"/>
          </w:tcPr>
          <w:p w14:paraId="0F75E8B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4716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4739" w:type="dxa"/>
            <w:gridSpan w:val="2"/>
            <w:tcBorders>
              <w:top w:val="single" w:color="000000" w:sz="4" w:space="0"/>
              <w:left w:val="single" w:color="000000" w:sz="4" w:space="0"/>
              <w:bottom w:val="single" w:color="000000" w:sz="4" w:space="0"/>
              <w:right w:val="nil"/>
            </w:tcBorders>
            <w:shd w:val="clear" w:color="auto" w:fill="auto"/>
            <w:vAlign w:val="center"/>
          </w:tcPr>
          <w:p w14:paraId="130AEA5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收  入</w:t>
            </w:r>
          </w:p>
        </w:tc>
        <w:tc>
          <w:tcPr>
            <w:tcW w:w="4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07C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支  出</w:t>
            </w:r>
          </w:p>
        </w:tc>
      </w:tr>
      <w:tr w14:paraId="3A85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C3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B3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02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7E1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06A6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F4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一、一般公共预算拨款收入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FA7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D1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一、一般公共服务支出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A456">
            <w:pPr>
              <w:jc w:val="right"/>
              <w:rPr>
                <w:rFonts w:hint="eastAsia" w:ascii="宋体" w:hAnsi="宋体" w:eastAsia="宋体" w:cs="宋体"/>
                <w:i w:val="0"/>
                <w:iCs w:val="0"/>
                <w:color w:val="000000"/>
                <w:sz w:val="22"/>
                <w:szCs w:val="22"/>
                <w:u w:val="none"/>
              </w:rPr>
            </w:pPr>
          </w:p>
        </w:tc>
      </w:tr>
      <w:tr w14:paraId="355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B62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二、政府性基金预算拨款收入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54A">
            <w:pPr>
              <w:jc w:val="right"/>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407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二、外交支出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97B">
            <w:pPr>
              <w:jc w:val="right"/>
              <w:rPr>
                <w:rFonts w:hint="eastAsia" w:ascii="宋体" w:hAnsi="宋体" w:eastAsia="宋体" w:cs="宋体"/>
                <w:i w:val="0"/>
                <w:iCs w:val="0"/>
                <w:color w:val="000000"/>
                <w:sz w:val="22"/>
                <w:szCs w:val="22"/>
                <w:u w:val="none"/>
              </w:rPr>
            </w:pPr>
          </w:p>
        </w:tc>
      </w:tr>
      <w:tr w14:paraId="73AA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6F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三、国有资本经营预算拨款收入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5070">
            <w:pPr>
              <w:jc w:val="right"/>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C00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三、国防支出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933">
            <w:pPr>
              <w:jc w:val="right"/>
              <w:rPr>
                <w:rFonts w:hint="eastAsia" w:ascii="宋体" w:hAnsi="宋体" w:eastAsia="宋体" w:cs="宋体"/>
                <w:i w:val="0"/>
                <w:iCs w:val="0"/>
                <w:color w:val="000000"/>
                <w:sz w:val="22"/>
                <w:szCs w:val="22"/>
                <w:u w:val="none"/>
              </w:rPr>
            </w:pPr>
          </w:p>
        </w:tc>
      </w:tr>
      <w:tr w14:paraId="6E28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BA4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四、财政专户管理资金收入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B50">
            <w:pPr>
              <w:jc w:val="right"/>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DE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四、公共安全支出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C3E2">
            <w:pPr>
              <w:jc w:val="right"/>
              <w:rPr>
                <w:rFonts w:hint="eastAsia" w:ascii="宋体" w:hAnsi="宋体" w:eastAsia="宋体" w:cs="宋体"/>
                <w:i w:val="0"/>
                <w:iCs w:val="0"/>
                <w:color w:val="000000"/>
                <w:sz w:val="22"/>
                <w:szCs w:val="22"/>
                <w:u w:val="none"/>
              </w:rPr>
            </w:pPr>
          </w:p>
        </w:tc>
      </w:tr>
      <w:tr w14:paraId="691B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8B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五、事业收入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E9C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755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五、教育支出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701">
            <w:pPr>
              <w:jc w:val="right"/>
              <w:rPr>
                <w:rFonts w:hint="eastAsia" w:ascii="宋体" w:hAnsi="宋体" w:eastAsia="宋体" w:cs="宋体"/>
                <w:i w:val="0"/>
                <w:iCs w:val="0"/>
                <w:color w:val="000000"/>
                <w:sz w:val="22"/>
                <w:szCs w:val="22"/>
                <w:u w:val="none"/>
              </w:rPr>
            </w:pPr>
          </w:p>
        </w:tc>
      </w:tr>
      <w:tr w14:paraId="4A85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20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六、事业单位经营收入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AD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E6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六、科学技术支出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524">
            <w:pPr>
              <w:jc w:val="right"/>
              <w:rPr>
                <w:rFonts w:hint="eastAsia" w:ascii="宋体" w:hAnsi="宋体" w:eastAsia="宋体" w:cs="宋体"/>
                <w:i w:val="0"/>
                <w:iCs w:val="0"/>
                <w:color w:val="000000"/>
                <w:sz w:val="22"/>
                <w:szCs w:val="22"/>
                <w:u w:val="none"/>
              </w:rPr>
            </w:pPr>
          </w:p>
        </w:tc>
      </w:tr>
      <w:tr w14:paraId="2C6E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D13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七、上级补助收入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747">
            <w:pPr>
              <w:jc w:val="right"/>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68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七、文化旅游体育与传媒支出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F72">
            <w:pPr>
              <w:jc w:val="right"/>
              <w:rPr>
                <w:rFonts w:hint="eastAsia" w:ascii="宋体" w:hAnsi="宋体" w:eastAsia="宋体" w:cs="宋体"/>
                <w:i w:val="0"/>
                <w:iCs w:val="0"/>
                <w:color w:val="000000"/>
                <w:sz w:val="22"/>
                <w:szCs w:val="22"/>
                <w:u w:val="none"/>
              </w:rPr>
            </w:pPr>
          </w:p>
        </w:tc>
      </w:tr>
      <w:tr w14:paraId="5B28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57C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八、附属单位上缴收入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4D1">
            <w:pPr>
              <w:jc w:val="right"/>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8E4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八、社会保障和就业支出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C00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r>
      <w:tr w14:paraId="2670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48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九、其他收入</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33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867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九、卫生健康支出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9A7E">
            <w:pPr>
              <w:jc w:val="right"/>
              <w:rPr>
                <w:rFonts w:hint="eastAsia" w:ascii="宋体" w:hAnsi="宋体" w:eastAsia="宋体" w:cs="宋体"/>
                <w:i w:val="0"/>
                <w:iCs w:val="0"/>
                <w:color w:val="000000"/>
                <w:sz w:val="22"/>
                <w:szCs w:val="22"/>
                <w:u w:val="none"/>
              </w:rPr>
            </w:pPr>
          </w:p>
        </w:tc>
      </w:tr>
      <w:tr w14:paraId="5DE5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A7D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十、上年结转结余</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BD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9E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十、节能环保支出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BF5">
            <w:pPr>
              <w:jc w:val="right"/>
              <w:rPr>
                <w:rFonts w:hint="eastAsia" w:ascii="宋体" w:hAnsi="宋体" w:eastAsia="宋体" w:cs="宋体"/>
                <w:i w:val="0"/>
                <w:iCs w:val="0"/>
                <w:color w:val="000000"/>
                <w:sz w:val="22"/>
                <w:szCs w:val="22"/>
                <w:u w:val="none"/>
              </w:rPr>
            </w:pPr>
          </w:p>
        </w:tc>
      </w:tr>
      <w:tr w14:paraId="68F7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624F">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1B1">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45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十一、城乡社区支出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700">
            <w:pPr>
              <w:jc w:val="right"/>
              <w:rPr>
                <w:rFonts w:hint="eastAsia" w:ascii="宋体" w:hAnsi="宋体" w:eastAsia="宋体" w:cs="宋体"/>
                <w:i w:val="0"/>
                <w:iCs w:val="0"/>
                <w:color w:val="000000"/>
                <w:sz w:val="22"/>
                <w:szCs w:val="22"/>
                <w:u w:val="none"/>
              </w:rPr>
            </w:pPr>
          </w:p>
        </w:tc>
      </w:tr>
      <w:tr w14:paraId="5C12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44F6">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B71">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F2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十二、农林水支出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8AE">
            <w:pPr>
              <w:jc w:val="right"/>
              <w:rPr>
                <w:rFonts w:hint="eastAsia" w:ascii="宋体" w:hAnsi="宋体" w:eastAsia="宋体" w:cs="宋体"/>
                <w:i w:val="0"/>
                <w:iCs w:val="0"/>
                <w:color w:val="000000"/>
                <w:sz w:val="22"/>
                <w:szCs w:val="22"/>
                <w:u w:val="none"/>
              </w:rPr>
            </w:pPr>
          </w:p>
        </w:tc>
      </w:tr>
      <w:tr w14:paraId="5957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423B">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0010">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5F2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十三、交通运输支出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BA97">
            <w:pPr>
              <w:jc w:val="right"/>
              <w:rPr>
                <w:rFonts w:hint="eastAsia" w:ascii="宋体" w:hAnsi="宋体" w:eastAsia="宋体" w:cs="宋体"/>
                <w:i w:val="0"/>
                <w:iCs w:val="0"/>
                <w:color w:val="000000"/>
                <w:sz w:val="22"/>
                <w:szCs w:val="22"/>
                <w:u w:val="none"/>
              </w:rPr>
            </w:pPr>
          </w:p>
        </w:tc>
      </w:tr>
      <w:tr w14:paraId="5372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F382">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8482">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309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十四、资源勘探工业信息等支出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F3C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8986.66</w:t>
            </w:r>
          </w:p>
        </w:tc>
      </w:tr>
      <w:tr w14:paraId="21F5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67D">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824">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972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十五、商业服务业等支出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846F">
            <w:pPr>
              <w:jc w:val="right"/>
              <w:rPr>
                <w:rFonts w:hint="eastAsia" w:ascii="宋体" w:hAnsi="宋体" w:eastAsia="宋体" w:cs="宋体"/>
                <w:i w:val="0"/>
                <w:iCs w:val="0"/>
                <w:color w:val="000000"/>
                <w:sz w:val="22"/>
                <w:szCs w:val="22"/>
                <w:u w:val="none"/>
              </w:rPr>
            </w:pPr>
          </w:p>
        </w:tc>
      </w:tr>
      <w:tr w14:paraId="2989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A61">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2DAB">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A5F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十六、金融支出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1D2">
            <w:pPr>
              <w:jc w:val="right"/>
              <w:rPr>
                <w:rFonts w:hint="eastAsia" w:ascii="宋体" w:hAnsi="宋体" w:eastAsia="宋体" w:cs="宋体"/>
                <w:i w:val="0"/>
                <w:iCs w:val="0"/>
                <w:color w:val="000000"/>
                <w:sz w:val="22"/>
                <w:szCs w:val="22"/>
                <w:u w:val="none"/>
              </w:rPr>
            </w:pPr>
          </w:p>
        </w:tc>
      </w:tr>
      <w:tr w14:paraId="2890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A96">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625E">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F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十七、援助其他地区支出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98AA">
            <w:pPr>
              <w:jc w:val="right"/>
              <w:rPr>
                <w:rFonts w:hint="eastAsia" w:ascii="宋体" w:hAnsi="宋体" w:eastAsia="宋体" w:cs="宋体"/>
                <w:i w:val="0"/>
                <w:iCs w:val="0"/>
                <w:color w:val="000000"/>
                <w:sz w:val="22"/>
                <w:szCs w:val="22"/>
                <w:u w:val="none"/>
              </w:rPr>
            </w:pPr>
          </w:p>
        </w:tc>
      </w:tr>
      <w:tr w14:paraId="0EDB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48BF">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DC6">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2FE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十八、自然资源海洋气象等支出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F2FC">
            <w:pPr>
              <w:jc w:val="right"/>
              <w:rPr>
                <w:rFonts w:hint="eastAsia" w:ascii="宋体" w:hAnsi="宋体" w:eastAsia="宋体" w:cs="宋体"/>
                <w:i w:val="0"/>
                <w:iCs w:val="0"/>
                <w:color w:val="000000"/>
                <w:sz w:val="22"/>
                <w:szCs w:val="22"/>
                <w:u w:val="none"/>
              </w:rPr>
            </w:pPr>
          </w:p>
        </w:tc>
      </w:tr>
      <w:tr w14:paraId="55D0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C05">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55F">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C3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十九、住房保障支出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A0B">
            <w:pPr>
              <w:jc w:val="right"/>
              <w:rPr>
                <w:rFonts w:hint="eastAsia" w:ascii="宋体" w:hAnsi="宋体" w:eastAsia="宋体" w:cs="宋体"/>
                <w:i w:val="0"/>
                <w:iCs w:val="0"/>
                <w:color w:val="000000"/>
                <w:sz w:val="22"/>
                <w:szCs w:val="22"/>
                <w:u w:val="none"/>
              </w:rPr>
            </w:pPr>
          </w:p>
        </w:tc>
      </w:tr>
      <w:tr w14:paraId="56FE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B3C1">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07A">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2E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二十、粮油物资储备支出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A7C">
            <w:pPr>
              <w:jc w:val="right"/>
              <w:rPr>
                <w:rFonts w:hint="eastAsia" w:ascii="宋体" w:hAnsi="宋体" w:eastAsia="宋体" w:cs="宋体"/>
                <w:i w:val="0"/>
                <w:iCs w:val="0"/>
                <w:color w:val="000000"/>
                <w:sz w:val="22"/>
                <w:szCs w:val="22"/>
                <w:u w:val="none"/>
              </w:rPr>
            </w:pPr>
          </w:p>
        </w:tc>
      </w:tr>
      <w:tr w14:paraId="56B4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072">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2CE">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FA0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二十一、国有资本经营预算支出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9E4">
            <w:pPr>
              <w:jc w:val="right"/>
              <w:rPr>
                <w:rFonts w:hint="eastAsia" w:ascii="宋体" w:hAnsi="宋体" w:eastAsia="宋体" w:cs="宋体"/>
                <w:i w:val="0"/>
                <w:iCs w:val="0"/>
                <w:color w:val="000000"/>
                <w:sz w:val="22"/>
                <w:szCs w:val="22"/>
                <w:u w:val="none"/>
              </w:rPr>
            </w:pPr>
          </w:p>
        </w:tc>
      </w:tr>
      <w:tr w14:paraId="6666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F1A">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7A9">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3D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二十二、灾害防治及应急管理支出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792">
            <w:pPr>
              <w:jc w:val="right"/>
              <w:rPr>
                <w:rFonts w:hint="eastAsia" w:ascii="宋体" w:hAnsi="宋体" w:eastAsia="宋体" w:cs="宋体"/>
                <w:i w:val="0"/>
                <w:iCs w:val="0"/>
                <w:color w:val="000000"/>
                <w:sz w:val="22"/>
                <w:szCs w:val="22"/>
                <w:u w:val="none"/>
              </w:rPr>
            </w:pPr>
          </w:p>
        </w:tc>
      </w:tr>
      <w:tr w14:paraId="44CE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BB5">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1C9">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0C3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二十三、其他支出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426F">
            <w:pPr>
              <w:jc w:val="right"/>
              <w:rPr>
                <w:rFonts w:hint="eastAsia" w:ascii="宋体" w:hAnsi="宋体" w:eastAsia="宋体" w:cs="宋体"/>
                <w:i w:val="0"/>
                <w:iCs w:val="0"/>
                <w:color w:val="000000"/>
                <w:sz w:val="22"/>
                <w:szCs w:val="22"/>
                <w:u w:val="none"/>
              </w:rPr>
            </w:pPr>
          </w:p>
        </w:tc>
      </w:tr>
      <w:tr w14:paraId="410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79D">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384">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96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二十四、债务还本支出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543">
            <w:pPr>
              <w:jc w:val="right"/>
              <w:rPr>
                <w:rFonts w:hint="eastAsia" w:ascii="宋体" w:hAnsi="宋体" w:eastAsia="宋体" w:cs="宋体"/>
                <w:i w:val="0"/>
                <w:iCs w:val="0"/>
                <w:color w:val="000000"/>
                <w:sz w:val="22"/>
                <w:szCs w:val="22"/>
                <w:u w:val="none"/>
              </w:rPr>
            </w:pPr>
          </w:p>
        </w:tc>
      </w:tr>
      <w:tr w14:paraId="3EFA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7B5">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359F">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D7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二十五、债务付息支出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0CBB">
            <w:pPr>
              <w:jc w:val="right"/>
              <w:rPr>
                <w:rFonts w:hint="eastAsia" w:ascii="宋体" w:hAnsi="宋体" w:eastAsia="宋体" w:cs="宋体"/>
                <w:i w:val="0"/>
                <w:iCs w:val="0"/>
                <w:color w:val="000000"/>
                <w:sz w:val="22"/>
                <w:szCs w:val="22"/>
                <w:u w:val="none"/>
              </w:rPr>
            </w:pPr>
          </w:p>
        </w:tc>
      </w:tr>
      <w:tr w14:paraId="1141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1A75">
            <w:pPr>
              <w:rPr>
                <w:rFonts w:hint="eastAsia" w:ascii="宋体" w:hAnsi="宋体" w:eastAsia="宋体" w:cs="宋体"/>
                <w:i w:val="0"/>
                <w:iCs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1120">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4C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二十六、债务发行费用支出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379F">
            <w:pPr>
              <w:jc w:val="right"/>
              <w:rPr>
                <w:rFonts w:hint="eastAsia" w:ascii="宋体" w:hAnsi="宋体" w:eastAsia="宋体" w:cs="宋体"/>
                <w:i w:val="0"/>
                <w:iCs w:val="0"/>
                <w:color w:val="000000"/>
                <w:sz w:val="22"/>
                <w:szCs w:val="22"/>
                <w:u w:val="none"/>
              </w:rPr>
            </w:pPr>
          </w:p>
        </w:tc>
      </w:tr>
      <w:tr w14:paraId="3257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4A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收入合计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303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9260.83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94A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支出合计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630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9260.83</w:t>
            </w:r>
          </w:p>
        </w:tc>
      </w:tr>
    </w:tbl>
    <w:p w14:paraId="2875DEBE">
      <w:pPr>
        <w:widowControl/>
        <w:spacing w:line="300" w:lineRule="auto"/>
        <w:jc w:val="left"/>
        <w:rPr>
          <w:rFonts w:hint="eastAsia" w:ascii="楷体" w:hAnsi="楷体" w:eastAsia="楷体" w:cs="Times New Roman"/>
          <w:kern w:val="0"/>
          <w:szCs w:val="21"/>
        </w:rPr>
      </w:pPr>
    </w:p>
    <w:p w14:paraId="44FE7600">
      <w:pPr>
        <w:widowControl/>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3D5FC2E5">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2660"/>
        <w:gridCol w:w="1050"/>
        <w:gridCol w:w="1128"/>
        <w:gridCol w:w="940"/>
        <w:gridCol w:w="980"/>
        <w:gridCol w:w="970"/>
        <w:gridCol w:w="1128"/>
        <w:gridCol w:w="910"/>
        <w:gridCol w:w="880"/>
        <w:gridCol w:w="960"/>
        <w:gridCol w:w="1128"/>
        <w:gridCol w:w="940"/>
      </w:tblGrid>
      <w:tr w14:paraId="2FFF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0" w:type="dxa"/>
            <w:tcBorders>
              <w:top w:val="nil"/>
              <w:left w:val="nil"/>
              <w:bottom w:val="nil"/>
              <w:right w:val="nil"/>
            </w:tcBorders>
            <w:shd w:val="clear" w:color="auto" w:fill="auto"/>
            <w:vAlign w:val="center"/>
          </w:tcPr>
          <w:p w14:paraId="0FC20C27">
            <w:pPr>
              <w:rPr>
                <w:rFonts w:hint="eastAsia" w:ascii="宋体" w:hAnsi="宋体" w:eastAsia="宋体" w:cs="宋体"/>
                <w:i w:val="0"/>
                <w:iCs w:val="0"/>
                <w:color w:val="000000"/>
                <w:sz w:val="18"/>
                <w:szCs w:val="18"/>
                <w:u w:val="none"/>
              </w:rPr>
            </w:pPr>
          </w:p>
        </w:tc>
        <w:tc>
          <w:tcPr>
            <w:tcW w:w="2660" w:type="dxa"/>
            <w:tcBorders>
              <w:top w:val="nil"/>
              <w:left w:val="nil"/>
              <w:bottom w:val="nil"/>
              <w:right w:val="nil"/>
            </w:tcBorders>
            <w:shd w:val="clear" w:color="auto" w:fill="auto"/>
            <w:noWrap/>
            <w:vAlign w:val="center"/>
          </w:tcPr>
          <w:p w14:paraId="7DF0EE37">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noWrap/>
            <w:vAlign w:val="center"/>
          </w:tcPr>
          <w:p w14:paraId="03FD9E31">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shd w:val="clear" w:color="auto" w:fill="auto"/>
            <w:noWrap/>
            <w:vAlign w:val="center"/>
          </w:tcPr>
          <w:p w14:paraId="43B345A4">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1406C34B">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14:paraId="7A22035F">
            <w:pPr>
              <w:rPr>
                <w:rFonts w:hint="eastAsia" w:ascii="宋体" w:hAnsi="宋体" w:eastAsia="宋体" w:cs="宋体"/>
                <w:i w:val="0"/>
                <w:iCs w:val="0"/>
                <w:color w:val="000000"/>
                <w:sz w:val="22"/>
                <w:szCs w:val="22"/>
                <w:u w:val="none"/>
              </w:rPr>
            </w:pPr>
          </w:p>
        </w:tc>
        <w:tc>
          <w:tcPr>
            <w:tcW w:w="970" w:type="dxa"/>
            <w:tcBorders>
              <w:top w:val="nil"/>
              <w:left w:val="nil"/>
              <w:bottom w:val="nil"/>
              <w:right w:val="nil"/>
            </w:tcBorders>
            <w:shd w:val="clear" w:color="auto" w:fill="auto"/>
            <w:noWrap/>
            <w:vAlign w:val="center"/>
          </w:tcPr>
          <w:p w14:paraId="2211C359">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shd w:val="clear" w:color="auto" w:fill="auto"/>
            <w:noWrap/>
            <w:vAlign w:val="center"/>
          </w:tcPr>
          <w:p w14:paraId="0E895597">
            <w:pPr>
              <w:rPr>
                <w:rFonts w:hint="eastAsia" w:ascii="宋体" w:hAnsi="宋体" w:eastAsia="宋体" w:cs="宋体"/>
                <w:i w:val="0"/>
                <w:iCs w:val="0"/>
                <w:color w:val="000000"/>
                <w:sz w:val="22"/>
                <w:szCs w:val="22"/>
                <w:u w:val="none"/>
              </w:rPr>
            </w:pPr>
          </w:p>
        </w:tc>
        <w:tc>
          <w:tcPr>
            <w:tcW w:w="910" w:type="dxa"/>
            <w:tcBorders>
              <w:top w:val="nil"/>
              <w:left w:val="nil"/>
              <w:bottom w:val="nil"/>
              <w:right w:val="nil"/>
            </w:tcBorders>
            <w:shd w:val="clear" w:color="auto" w:fill="auto"/>
            <w:noWrap/>
            <w:vAlign w:val="center"/>
          </w:tcPr>
          <w:p w14:paraId="7A3B7625">
            <w:pPr>
              <w:rPr>
                <w:rFonts w:hint="eastAsia" w:ascii="宋体" w:hAnsi="宋体" w:eastAsia="宋体" w:cs="宋体"/>
                <w:i w:val="0"/>
                <w:iCs w:val="0"/>
                <w:color w:val="000000"/>
                <w:sz w:val="22"/>
                <w:szCs w:val="22"/>
                <w:u w:val="none"/>
              </w:rPr>
            </w:pPr>
          </w:p>
        </w:tc>
        <w:tc>
          <w:tcPr>
            <w:tcW w:w="880" w:type="dxa"/>
            <w:tcBorders>
              <w:top w:val="nil"/>
              <w:left w:val="nil"/>
              <w:bottom w:val="nil"/>
              <w:right w:val="nil"/>
            </w:tcBorders>
            <w:shd w:val="clear" w:color="auto" w:fill="auto"/>
            <w:noWrap/>
            <w:vAlign w:val="center"/>
          </w:tcPr>
          <w:p w14:paraId="28926D2B">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5AE4D3FF">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shd w:val="clear" w:color="auto" w:fill="auto"/>
            <w:noWrap/>
            <w:vAlign w:val="center"/>
          </w:tcPr>
          <w:p w14:paraId="21763F2C">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6EA9C9A7">
            <w:pPr>
              <w:rPr>
                <w:rFonts w:hint="eastAsia" w:ascii="宋体" w:hAnsi="宋体" w:eastAsia="宋体" w:cs="宋体"/>
                <w:i w:val="0"/>
                <w:iCs w:val="0"/>
                <w:color w:val="000000"/>
                <w:sz w:val="22"/>
                <w:szCs w:val="22"/>
                <w:u w:val="none"/>
              </w:rPr>
            </w:pPr>
          </w:p>
        </w:tc>
      </w:tr>
      <w:tr w14:paraId="4B8F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664" w:type="dxa"/>
            <w:gridSpan w:val="13"/>
            <w:tcBorders>
              <w:top w:val="nil"/>
              <w:left w:val="nil"/>
              <w:bottom w:val="nil"/>
              <w:right w:val="nil"/>
            </w:tcBorders>
            <w:shd w:val="clear" w:color="auto" w:fill="auto"/>
            <w:vAlign w:val="center"/>
          </w:tcPr>
          <w:p w14:paraId="1DFBA87C">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2025年度收入预算总表</w:t>
            </w:r>
          </w:p>
        </w:tc>
      </w:tr>
      <w:tr w14:paraId="765E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tcBorders>
              <w:top w:val="nil"/>
              <w:left w:val="nil"/>
              <w:bottom w:val="nil"/>
              <w:right w:val="nil"/>
            </w:tcBorders>
            <w:shd w:val="clear" w:color="auto" w:fill="auto"/>
            <w:noWrap/>
            <w:vAlign w:val="center"/>
          </w:tcPr>
          <w:p w14:paraId="744BE3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E874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04C8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765E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0485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A766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28AD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4614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B554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4E1D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8C7725">
            <w:pPr>
              <w:rPr>
                <w:rFonts w:hint="eastAsia" w:ascii="宋体" w:hAnsi="宋体" w:eastAsia="宋体" w:cs="宋体"/>
                <w:i w:val="0"/>
                <w:iCs w:val="0"/>
                <w:color w:val="000000"/>
                <w:sz w:val="22"/>
                <w:szCs w:val="22"/>
                <w:u w:val="none"/>
              </w:rPr>
            </w:pPr>
          </w:p>
        </w:tc>
        <w:tc>
          <w:tcPr>
            <w:tcW w:w="2068" w:type="dxa"/>
            <w:gridSpan w:val="2"/>
            <w:tcBorders>
              <w:top w:val="nil"/>
              <w:left w:val="nil"/>
              <w:bottom w:val="nil"/>
              <w:right w:val="nil"/>
            </w:tcBorders>
            <w:shd w:val="clear" w:color="auto" w:fill="auto"/>
            <w:vAlign w:val="center"/>
          </w:tcPr>
          <w:p w14:paraId="46A3E41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628E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3D41">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科目编码</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F56">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科目名称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AC9">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小计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7153">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一般公共预算拨款收入</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4D4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政府性基金预算拨款收入</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0E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国有资本经营预算拨款收入</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DEF">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财政专户管理资金收入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C254">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事业收入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3D7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事业单位经营收入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2BC6">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上级补助收入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1EF">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附属单位上缴收入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44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其他收入</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FC30">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上年结转结余</w:t>
            </w:r>
          </w:p>
        </w:tc>
      </w:tr>
      <w:tr w14:paraId="4C4E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22C87">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28F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9260.83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3FA">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2731.83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6FB0">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EDA">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E8C1">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38C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2CC6">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615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BA8A">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55C">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467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D99">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w:t>
            </w:r>
          </w:p>
        </w:tc>
      </w:tr>
      <w:tr w14:paraId="49A4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CF2">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208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89F">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1E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5F6">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2AD">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F0C8">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1985">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82F">
            <w:pPr>
              <w:jc w:val="right"/>
              <w:rPr>
                <w:rFonts w:hint="eastAsia" w:ascii="宋体" w:hAnsi="宋体" w:eastAsia="宋体" w:cs="宋体"/>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BBAD">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3E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96EA">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254">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B0C">
            <w:pPr>
              <w:jc w:val="right"/>
              <w:rPr>
                <w:rFonts w:hint="eastAsia" w:ascii="宋体" w:hAnsi="宋体" w:eastAsia="宋体" w:cs="宋体"/>
                <w:i w:val="0"/>
                <w:iCs w:val="0"/>
                <w:color w:val="000000"/>
                <w:sz w:val="20"/>
                <w:szCs w:val="20"/>
                <w:u w:val="none"/>
              </w:rPr>
            </w:pPr>
          </w:p>
        </w:tc>
      </w:tr>
      <w:tr w14:paraId="130F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773">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20805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4FA">
            <w:pPr>
              <w:keepNext w:val="0"/>
              <w:keepLines w:val="0"/>
              <w:widowControl/>
              <w:suppressLineNumbers w:val="0"/>
              <w:ind w:firstLineChars="10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311">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748">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0105">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239">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14A">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250">
            <w:pPr>
              <w:jc w:val="right"/>
              <w:rPr>
                <w:rFonts w:hint="eastAsia" w:ascii="宋体" w:hAnsi="宋体" w:eastAsia="宋体" w:cs="宋体"/>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5522">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5C6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E9A">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750">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B494">
            <w:pPr>
              <w:jc w:val="right"/>
              <w:rPr>
                <w:rFonts w:hint="eastAsia" w:ascii="宋体" w:hAnsi="宋体" w:eastAsia="宋体" w:cs="宋体"/>
                <w:i w:val="0"/>
                <w:iCs w:val="0"/>
                <w:color w:val="000000"/>
                <w:sz w:val="20"/>
                <w:szCs w:val="20"/>
                <w:u w:val="none"/>
              </w:rPr>
            </w:pPr>
          </w:p>
        </w:tc>
      </w:tr>
      <w:tr w14:paraId="5FE3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78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2080502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B4B2">
            <w:pPr>
              <w:keepNext w:val="0"/>
              <w:keepLines w:val="0"/>
              <w:widowControl/>
              <w:suppressLineNumbers w:val="0"/>
              <w:ind w:firstLineChars="20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事业单位离退休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38D5">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7D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274.17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E3C3">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A57">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B3EF">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62C">
            <w:pPr>
              <w:jc w:val="right"/>
              <w:rPr>
                <w:rFonts w:hint="eastAsia" w:ascii="宋体" w:hAnsi="宋体" w:eastAsia="宋体" w:cs="宋体"/>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3D1F">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B33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6E5">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6FD">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B8D0">
            <w:pPr>
              <w:jc w:val="right"/>
              <w:rPr>
                <w:rFonts w:hint="eastAsia" w:ascii="宋体" w:hAnsi="宋体" w:eastAsia="宋体" w:cs="宋体"/>
                <w:i w:val="0"/>
                <w:iCs w:val="0"/>
                <w:color w:val="000000"/>
                <w:sz w:val="20"/>
                <w:szCs w:val="20"/>
                <w:u w:val="none"/>
              </w:rPr>
            </w:pPr>
          </w:p>
        </w:tc>
      </w:tr>
      <w:tr w14:paraId="25FA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8D6">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215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882D">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资源勘探工业信息等支出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A81">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8986.66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67C9">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2457.66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38D">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AB42">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A5D9">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DAF1">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272F">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E1C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4FA4">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5E1">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467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2F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w:t>
            </w:r>
          </w:p>
        </w:tc>
      </w:tr>
      <w:tr w14:paraId="43CA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66E0">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21501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B87">
            <w:pPr>
              <w:keepNext w:val="0"/>
              <w:keepLines w:val="0"/>
              <w:widowControl/>
              <w:suppressLineNumbers w:val="0"/>
              <w:ind w:firstLineChars="10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资源勘探开发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F2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8986.66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DF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2457.66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D275">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E11">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392F">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24F4">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C469">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998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6D9F">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D99F">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467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1634">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w:t>
            </w:r>
          </w:p>
        </w:tc>
      </w:tr>
      <w:tr w14:paraId="28AD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3BB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2150199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B61F">
            <w:pPr>
              <w:keepNext w:val="0"/>
              <w:keepLines w:val="0"/>
              <w:widowControl/>
              <w:suppressLineNumbers w:val="0"/>
              <w:ind w:firstLineChars="20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其他资源勘探业支出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FC26">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8986.66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319C">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2457.66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7DE">
            <w:pPr>
              <w:jc w:val="righ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EE6">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EB37">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54F4">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3FC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99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CAC">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4A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467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6079">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w:t>
            </w:r>
          </w:p>
        </w:tc>
      </w:tr>
    </w:tbl>
    <w:p w14:paraId="41AEFE19">
      <w:pPr>
        <w:widowControl/>
        <w:spacing w:line="300" w:lineRule="auto"/>
        <w:jc w:val="left"/>
        <w:rPr>
          <w:rFonts w:ascii="楷体" w:hAnsi="楷体" w:eastAsia="楷体" w:cs="Times New Roman"/>
          <w:kern w:val="0"/>
          <w:szCs w:val="21"/>
        </w:rPr>
      </w:pPr>
    </w:p>
    <w:p w14:paraId="68B81799">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0742D14F">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14:paraId="43933514">
      <w:pPr>
        <w:rPr>
          <w:rFonts w:cs="Times New Roman" w:asciiTheme="majorEastAsia" w:hAnsiTheme="majorEastAsia" w:eastAsiaTheme="majorEastAsia"/>
          <w:sz w:val="36"/>
          <w:szCs w:val="20"/>
        </w:rPr>
        <w:sectPr>
          <w:pgSz w:w="16838" w:h="11906" w:orient="landscape"/>
          <w:pgMar w:top="1800" w:right="1440" w:bottom="1800" w:left="1440" w:header="851" w:footer="992" w:gutter="0"/>
          <w:pgNumType w:fmt="decimal"/>
          <w:cols w:space="425" w:num="1"/>
          <w:docGrid w:type="lines" w:linePitch="312" w:charSpace="0"/>
        </w:sectPr>
      </w:pPr>
    </w:p>
    <w:p w14:paraId="225D9F4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2850"/>
        <w:gridCol w:w="1510"/>
        <w:gridCol w:w="1510"/>
        <w:gridCol w:w="1510"/>
        <w:gridCol w:w="1410"/>
        <w:gridCol w:w="1676"/>
        <w:gridCol w:w="1385"/>
      </w:tblGrid>
      <w:tr w14:paraId="64AD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350" w:type="dxa"/>
            <w:tcBorders>
              <w:top w:val="nil"/>
              <w:left w:val="nil"/>
              <w:bottom w:val="nil"/>
              <w:right w:val="nil"/>
            </w:tcBorders>
            <w:shd w:val="clear" w:color="auto" w:fill="auto"/>
            <w:vAlign w:val="center"/>
          </w:tcPr>
          <w:p w14:paraId="03B70736">
            <w:pPr>
              <w:rPr>
                <w:rFonts w:hint="eastAsia" w:ascii="宋体" w:hAnsi="宋体" w:eastAsia="宋体" w:cs="宋体"/>
                <w:i w:val="0"/>
                <w:iCs w:val="0"/>
                <w:color w:val="000000"/>
                <w:sz w:val="18"/>
                <w:szCs w:val="18"/>
                <w:u w:val="none"/>
              </w:rPr>
            </w:pPr>
          </w:p>
        </w:tc>
        <w:tc>
          <w:tcPr>
            <w:tcW w:w="2850" w:type="dxa"/>
            <w:tcBorders>
              <w:top w:val="nil"/>
              <w:left w:val="nil"/>
              <w:bottom w:val="nil"/>
              <w:right w:val="nil"/>
            </w:tcBorders>
            <w:shd w:val="clear" w:color="auto" w:fill="auto"/>
            <w:noWrap/>
            <w:vAlign w:val="center"/>
          </w:tcPr>
          <w:p w14:paraId="6FB68DEA">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4F2418DE">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746A63F9">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7094C4D1">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14:paraId="303AACF8">
            <w:pPr>
              <w:rPr>
                <w:rFonts w:hint="eastAsia" w:ascii="宋体" w:hAnsi="宋体" w:eastAsia="宋体" w:cs="宋体"/>
                <w:i w:val="0"/>
                <w:iCs w:val="0"/>
                <w:color w:val="000000"/>
                <w:sz w:val="22"/>
                <w:szCs w:val="22"/>
                <w:u w:val="none"/>
              </w:rPr>
            </w:pPr>
          </w:p>
        </w:tc>
        <w:tc>
          <w:tcPr>
            <w:tcW w:w="1676" w:type="dxa"/>
            <w:tcBorders>
              <w:top w:val="nil"/>
              <w:left w:val="nil"/>
              <w:bottom w:val="nil"/>
              <w:right w:val="nil"/>
            </w:tcBorders>
            <w:shd w:val="clear" w:color="auto" w:fill="auto"/>
            <w:noWrap/>
            <w:vAlign w:val="center"/>
          </w:tcPr>
          <w:p w14:paraId="565AA7A9">
            <w:pPr>
              <w:rPr>
                <w:rFonts w:hint="eastAsia" w:ascii="宋体" w:hAnsi="宋体" w:eastAsia="宋体" w:cs="宋体"/>
                <w:i w:val="0"/>
                <w:iCs w:val="0"/>
                <w:color w:val="000000"/>
                <w:sz w:val="22"/>
                <w:szCs w:val="22"/>
                <w:u w:val="none"/>
              </w:rPr>
            </w:pPr>
          </w:p>
        </w:tc>
        <w:tc>
          <w:tcPr>
            <w:tcW w:w="1385" w:type="dxa"/>
            <w:tcBorders>
              <w:top w:val="nil"/>
              <w:left w:val="nil"/>
              <w:bottom w:val="nil"/>
              <w:right w:val="nil"/>
            </w:tcBorders>
            <w:shd w:val="clear" w:color="auto" w:fill="auto"/>
            <w:noWrap/>
            <w:vAlign w:val="center"/>
          </w:tcPr>
          <w:p w14:paraId="5F38B6D2">
            <w:pPr>
              <w:rPr>
                <w:rFonts w:hint="eastAsia" w:ascii="宋体" w:hAnsi="宋体" w:eastAsia="宋体" w:cs="宋体"/>
                <w:i w:val="0"/>
                <w:iCs w:val="0"/>
                <w:color w:val="000000"/>
                <w:sz w:val="22"/>
                <w:szCs w:val="22"/>
                <w:u w:val="none"/>
              </w:rPr>
            </w:pPr>
          </w:p>
        </w:tc>
      </w:tr>
      <w:tr w14:paraId="7352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3201" w:type="dxa"/>
            <w:gridSpan w:val="8"/>
            <w:tcBorders>
              <w:top w:val="nil"/>
              <w:left w:val="nil"/>
              <w:bottom w:val="nil"/>
              <w:right w:val="nil"/>
            </w:tcBorders>
            <w:shd w:val="clear" w:color="auto" w:fill="auto"/>
            <w:vAlign w:val="center"/>
          </w:tcPr>
          <w:p w14:paraId="13CE7A6A">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2025年度支出预算总表</w:t>
            </w:r>
          </w:p>
        </w:tc>
      </w:tr>
      <w:tr w14:paraId="556D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350" w:type="dxa"/>
            <w:tcBorders>
              <w:top w:val="nil"/>
              <w:left w:val="nil"/>
              <w:bottom w:val="nil"/>
              <w:right w:val="nil"/>
            </w:tcBorders>
            <w:shd w:val="clear" w:color="auto" w:fill="auto"/>
            <w:noWrap/>
            <w:vAlign w:val="center"/>
          </w:tcPr>
          <w:p w14:paraId="320FF466">
            <w:pPr>
              <w:rPr>
                <w:rFonts w:hint="eastAsia" w:ascii="宋体" w:hAnsi="宋体" w:eastAsia="宋体" w:cs="宋体"/>
                <w:i w:val="0"/>
                <w:iCs w:val="0"/>
                <w:color w:val="000000"/>
                <w:sz w:val="22"/>
                <w:szCs w:val="22"/>
                <w:u w:val="none"/>
              </w:rPr>
            </w:pPr>
          </w:p>
        </w:tc>
        <w:tc>
          <w:tcPr>
            <w:tcW w:w="2850" w:type="dxa"/>
            <w:tcBorders>
              <w:top w:val="nil"/>
              <w:left w:val="nil"/>
              <w:bottom w:val="nil"/>
              <w:right w:val="nil"/>
            </w:tcBorders>
            <w:shd w:val="clear" w:color="auto" w:fill="auto"/>
            <w:noWrap/>
            <w:vAlign w:val="center"/>
          </w:tcPr>
          <w:p w14:paraId="3C461645">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3230BBD3">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4A598C73">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034E06D4">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14:paraId="7EA403B9">
            <w:pPr>
              <w:rPr>
                <w:rFonts w:hint="eastAsia" w:ascii="宋体" w:hAnsi="宋体" w:eastAsia="宋体" w:cs="宋体"/>
                <w:i w:val="0"/>
                <w:iCs w:val="0"/>
                <w:color w:val="000000"/>
                <w:sz w:val="22"/>
                <w:szCs w:val="22"/>
                <w:u w:val="none"/>
              </w:rPr>
            </w:pPr>
          </w:p>
        </w:tc>
        <w:tc>
          <w:tcPr>
            <w:tcW w:w="1676" w:type="dxa"/>
            <w:tcBorders>
              <w:top w:val="nil"/>
              <w:left w:val="nil"/>
              <w:bottom w:val="nil"/>
              <w:right w:val="nil"/>
            </w:tcBorders>
            <w:shd w:val="clear" w:color="auto" w:fill="auto"/>
            <w:noWrap/>
            <w:vAlign w:val="center"/>
          </w:tcPr>
          <w:p w14:paraId="2DE8B829">
            <w:pPr>
              <w:rPr>
                <w:rFonts w:hint="eastAsia" w:ascii="宋体" w:hAnsi="宋体" w:eastAsia="宋体" w:cs="宋体"/>
                <w:i w:val="0"/>
                <w:iCs w:val="0"/>
                <w:color w:val="000000"/>
                <w:sz w:val="22"/>
                <w:szCs w:val="22"/>
                <w:u w:val="none"/>
              </w:rPr>
            </w:pPr>
          </w:p>
        </w:tc>
        <w:tc>
          <w:tcPr>
            <w:tcW w:w="1385" w:type="dxa"/>
            <w:tcBorders>
              <w:top w:val="nil"/>
              <w:left w:val="nil"/>
              <w:bottom w:val="nil"/>
              <w:right w:val="nil"/>
            </w:tcBorders>
            <w:shd w:val="clear" w:color="auto" w:fill="auto"/>
            <w:vAlign w:val="center"/>
          </w:tcPr>
          <w:p w14:paraId="636BD97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612E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E8D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DC0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260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小计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26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基本支出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C0C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09D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事业单位经营支出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B01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上缴上级支出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ACD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对附属单位补助支出</w:t>
            </w:r>
          </w:p>
        </w:tc>
      </w:tr>
      <w:tr w14:paraId="0CC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BEE2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C0A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9260.83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B81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2691.23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8D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478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B7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EAD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3826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2F2">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208</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7DE4">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社会保障和就业支出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8FC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53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0F06">
            <w:pPr>
              <w:jc w:val="right"/>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C61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A7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0A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54A7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900">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20805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7E5">
            <w:pPr>
              <w:keepNext w:val="0"/>
              <w:keepLines w:val="0"/>
              <w:widowControl/>
              <w:suppressLineNumbers w:val="0"/>
              <w:ind w:firstLineChars="10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行政事业单位养老支出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BD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60A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7F7">
            <w:pPr>
              <w:jc w:val="right"/>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48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ECF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3B2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2E94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C5B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2080502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762">
            <w:pPr>
              <w:keepNext w:val="0"/>
              <w:keepLines w:val="0"/>
              <w:widowControl/>
              <w:suppressLineNumbers w:val="0"/>
              <w:ind w:firstLineChars="2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事业单位离退休</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0FD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5E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BE9">
            <w:pPr>
              <w:jc w:val="right"/>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C3D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F9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94C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15CA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48E">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215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52A">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资源勘探工业信息等支出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31C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8986.66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48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2B3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B7B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1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53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5128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B93">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21501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EEF1">
            <w:pPr>
              <w:keepNext w:val="0"/>
              <w:keepLines w:val="0"/>
              <w:widowControl/>
              <w:suppressLineNumbers w:val="0"/>
              <w:ind w:firstLineChars="10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资源勘探开发</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84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8986.66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C02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344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4FC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845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03D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r w14:paraId="1CF5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B69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2150199</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A42C">
            <w:pPr>
              <w:keepNext w:val="0"/>
              <w:keepLines w:val="0"/>
              <w:widowControl/>
              <w:suppressLineNumbers w:val="0"/>
              <w:ind w:firstLineChars="2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其他资源勘探业支出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A6C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8986.66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EF4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4B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35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A6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68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w:t>
            </w:r>
          </w:p>
        </w:tc>
      </w:tr>
    </w:tbl>
    <w:p w14:paraId="529B39F1">
      <w:pPr>
        <w:widowControl/>
        <w:spacing w:line="300" w:lineRule="auto"/>
        <w:jc w:val="left"/>
        <w:rPr>
          <w:rFonts w:hint="eastAsia" w:ascii="楷体" w:hAnsi="楷体" w:eastAsia="楷体" w:cs="Times New Roman"/>
          <w:kern w:val="0"/>
          <w:szCs w:val="21"/>
        </w:rPr>
      </w:pPr>
    </w:p>
    <w:p w14:paraId="564006E7">
      <w:pPr>
        <w:widowControl/>
        <w:spacing w:line="300" w:lineRule="auto"/>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NumType w:fmt="decimal"/>
          <w:cols w:space="425" w:num="1"/>
          <w:docGrid w:type="lines" w:linePitch="312" w:charSpace="0"/>
        </w:sectPr>
      </w:pPr>
    </w:p>
    <w:p w14:paraId="71A2CEE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9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4"/>
        <w:gridCol w:w="1287"/>
        <w:gridCol w:w="3511"/>
        <w:gridCol w:w="1418"/>
      </w:tblGrid>
      <w:tr w14:paraId="6AE0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214" w:type="dxa"/>
            <w:tcBorders>
              <w:top w:val="nil"/>
              <w:left w:val="nil"/>
              <w:bottom w:val="nil"/>
              <w:right w:val="nil"/>
            </w:tcBorders>
            <w:shd w:val="clear" w:color="auto" w:fill="auto"/>
            <w:vAlign w:val="center"/>
          </w:tcPr>
          <w:p w14:paraId="4E06A38A">
            <w:pPr>
              <w:rPr>
                <w:rFonts w:hint="eastAsia" w:ascii="宋体" w:hAnsi="宋体" w:eastAsia="宋体" w:cs="宋体"/>
                <w:i w:val="0"/>
                <w:iCs w:val="0"/>
                <w:color w:val="000000"/>
                <w:sz w:val="18"/>
                <w:szCs w:val="18"/>
                <w:u w:val="none"/>
              </w:rPr>
            </w:pPr>
          </w:p>
        </w:tc>
        <w:tc>
          <w:tcPr>
            <w:tcW w:w="1287" w:type="dxa"/>
            <w:tcBorders>
              <w:top w:val="nil"/>
              <w:left w:val="nil"/>
              <w:bottom w:val="nil"/>
              <w:right w:val="nil"/>
            </w:tcBorders>
            <w:shd w:val="clear" w:color="auto" w:fill="auto"/>
            <w:noWrap/>
            <w:vAlign w:val="center"/>
          </w:tcPr>
          <w:p w14:paraId="61DAC03E">
            <w:pPr>
              <w:rPr>
                <w:rFonts w:hint="eastAsia" w:ascii="宋体" w:hAnsi="宋体" w:eastAsia="宋体" w:cs="宋体"/>
                <w:i w:val="0"/>
                <w:iCs w:val="0"/>
                <w:color w:val="000000"/>
                <w:sz w:val="22"/>
                <w:szCs w:val="22"/>
                <w:u w:val="none"/>
              </w:rPr>
            </w:pPr>
          </w:p>
        </w:tc>
        <w:tc>
          <w:tcPr>
            <w:tcW w:w="3511" w:type="dxa"/>
            <w:tcBorders>
              <w:top w:val="nil"/>
              <w:left w:val="nil"/>
              <w:bottom w:val="nil"/>
              <w:right w:val="nil"/>
            </w:tcBorders>
            <w:shd w:val="clear" w:color="auto" w:fill="auto"/>
            <w:noWrap/>
            <w:vAlign w:val="center"/>
          </w:tcPr>
          <w:p w14:paraId="4E728A3D">
            <w:pPr>
              <w:rPr>
                <w:rFonts w:hint="eastAsia" w:ascii="宋体" w:hAnsi="宋体" w:eastAsia="宋体" w:cs="宋体"/>
                <w:i w:val="0"/>
                <w:iCs w:val="0"/>
                <w:color w:val="000000"/>
                <w:sz w:val="22"/>
                <w:szCs w:val="22"/>
                <w:u w:val="none"/>
              </w:rPr>
            </w:pPr>
          </w:p>
        </w:tc>
        <w:tc>
          <w:tcPr>
            <w:tcW w:w="1418" w:type="dxa"/>
            <w:tcBorders>
              <w:top w:val="nil"/>
              <w:left w:val="nil"/>
              <w:bottom w:val="nil"/>
              <w:right w:val="nil"/>
            </w:tcBorders>
            <w:shd w:val="clear" w:color="auto" w:fill="auto"/>
            <w:noWrap/>
            <w:vAlign w:val="center"/>
          </w:tcPr>
          <w:p w14:paraId="1B2D43CF">
            <w:pPr>
              <w:rPr>
                <w:rFonts w:hint="eastAsia" w:ascii="宋体" w:hAnsi="宋体" w:eastAsia="宋体" w:cs="宋体"/>
                <w:i w:val="0"/>
                <w:iCs w:val="0"/>
                <w:color w:val="000000"/>
                <w:sz w:val="22"/>
                <w:szCs w:val="22"/>
                <w:u w:val="none"/>
              </w:rPr>
            </w:pPr>
          </w:p>
        </w:tc>
      </w:tr>
      <w:tr w14:paraId="568F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9430" w:type="dxa"/>
            <w:gridSpan w:val="4"/>
            <w:tcBorders>
              <w:top w:val="nil"/>
              <w:left w:val="nil"/>
              <w:bottom w:val="nil"/>
              <w:right w:val="nil"/>
            </w:tcBorders>
            <w:shd w:val="clear" w:color="auto" w:fill="auto"/>
            <w:vAlign w:val="center"/>
          </w:tcPr>
          <w:p w14:paraId="4A27D196">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2025年度财政拨款收支预算总表</w:t>
            </w:r>
          </w:p>
        </w:tc>
      </w:tr>
      <w:tr w14:paraId="7726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nil"/>
              <w:left w:val="nil"/>
              <w:bottom w:val="nil"/>
              <w:right w:val="nil"/>
            </w:tcBorders>
            <w:shd w:val="clear" w:color="auto" w:fill="auto"/>
            <w:noWrap/>
            <w:vAlign w:val="center"/>
          </w:tcPr>
          <w:p w14:paraId="1AFAE637">
            <w:pPr>
              <w:rPr>
                <w:rFonts w:hint="eastAsia" w:ascii="宋体" w:hAnsi="宋体" w:eastAsia="宋体" w:cs="宋体"/>
                <w:i w:val="0"/>
                <w:iCs w:val="0"/>
                <w:color w:val="000000"/>
                <w:sz w:val="22"/>
                <w:szCs w:val="22"/>
                <w:u w:val="none"/>
              </w:rPr>
            </w:pPr>
          </w:p>
        </w:tc>
        <w:tc>
          <w:tcPr>
            <w:tcW w:w="1287" w:type="dxa"/>
            <w:tcBorders>
              <w:top w:val="nil"/>
              <w:left w:val="nil"/>
              <w:bottom w:val="nil"/>
              <w:right w:val="nil"/>
            </w:tcBorders>
            <w:shd w:val="clear" w:color="auto" w:fill="auto"/>
            <w:noWrap/>
            <w:vAlign w:val="center"/>
          </w:tcPr>
          <w:p w14:paraId="5B919A1B">
            <w:pPr>
              <w:rPr>
                <w:rFonts w:hint="eastAsia" w:ascii="宋体" w:hAnsi="宋体" w:eastAsia="宋体" w:cs="宋体"/>
                <w:i w:val="0"/>
                <w:iCs w:val="0"/>
                <w:color w:val="000000"/>
                <w:sz w:val="22"/>
                <w:szCs w:val="22"/>
                <w:u w:val="none"/>
              </w:rPr>
            </w:pPr>
          </w:p>
        </w:tc>
        <w:tc>
          <w:tcPr>
            <w:tcW w:w="3511" w:type="dxa"/>
            <w:tcBorders>
              <w:top w:val="nil"/>
              <w:left w:val="nil"/>
              <w:bottom w:val="nil"/>
              <w:right w:val="nil"/>
            </w:tcBorders>
            <w:shd w:val="clear" w:color="auto" w:fill="auto"/>
            <w:noWrap/>
            <w:vAlign w:val="center"/>
          </w:tcPr>
          <w:p w14:paraId="4707ED08">
            <w:pPr>
              <w:rPr>
                <w:rFonts w:hint="eastAsia" w:ascii="宋体" w:hAnsi="宋体" w:eastAsia="宋体" w:cs="宋体"/>
                <w:i w:val="0"/>
                <w:iCs w:val="0"/>
                <w:color w:val="000000"/>
                <w:sz w:val="22"/>
                <w:szCs w:val="22"/>
                <w:u w:val="none"/>
              </w:rPr>
            </w:pPr>
          </w:p>
        </w:tc>
        <w:tc>
          <w:tcPr>
            <w:tcW w:w="1418" w:type="dxa"/>
            <w:tcBorders>
              <w:top w:val="nil"/>
              <w:left w:val="nil"/>
              <w:bottom w:val="nil"/>
              <w:right w:val="nil"/>
            </w:tcBorders>
            <w:shd w:val="clear" w:color="auto" w:fill="auto"/>
            <w:vAlign w:val="center"/>
          </w:tcPr>
          <w:p w14:paraId="45E80CC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0EA7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4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C0E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收  入</w:t>
            </w:r>
          </w:p>
        </w:tc>
        <w:tc>
          <w:tcPr>
            <w:tcW w:w="4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F9B0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支  出</w:t>
            </w:r>
          </w:p>
        </w:tc>
      </w:tr>
      <w:tr w14:paraId="35FF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EC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AF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8C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444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3D8E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A0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一、一般公共预算拨款收入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68E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D98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一、一般公共服务支出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B81">
            <w:pPr>
              <w:jc w:val="right"/>
              <w:rPr>
                <w:rFonts w:hint="eastAsia" w:ascii="宋体" w:hAnsi="宋体" w:eastAsia="宋体" w:cs="宋体"/>
                <w:i w:val="0"/>
                <w:iCs w:val="0"/>
                <w:color w:val="000000"/>
                <w:sz w:val="22"/>
                <w:szCs w:val="22"/>
                <w:u w:val="none"/>
              </w:rPr>
            </w:pPr>
          </w:p>
        </w:tc>
      </w:tr>
      <w:tr w14:paraId="4E9F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F9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二、政府性基金预算拨款收入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46C0">
            <w:pPr>
              <w:jc w:val="right"/>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98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二、外交支出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2E4">
            <w:pPr>
              <w:jc w:val="right"/>
              <w:rPr>
                <w:rFonts w:hint="eastAsia" w:ascii="宋体" w:hAnsi="宋体" w:eastAsia="宋体" w:cs="宋体"/>
                <w:i w:val="0"/>
                <w:iCs w:val="0"/>
                <w:color w:val="000000"/>
                <w:sz w:val="22"/>
                <w:szCs w:val="22"/>
                <w:u w:val="none"/>
              </w:rPr>
            </w:pPr>
          </w:p>
        </w:tc>
      </w:tr>
      <w:tr w14:paraId="3320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66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三、国有资本经营预算拨款收入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830">
            <w:pPr>
              <w:jc w:val="right"/>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206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三、国防支出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2E0">
            <w:pPr>
              <w:jc w:val="right"/>
              <w:rPr>
                <w:rFonts w:hint="eastAsia" w:ascii="宋体" w:hAnsi="宋体" w:eastAsia="宋体" w:cs="宋体"/>
                <w:i w:val="0"/>
                <w:iCs w:val="0"/>
                <w:color w:val="000000"/>
                <w:sz w:val="22"/>
                <w:szCs w:val="22"/>
                <w:u w:val="none"/>
              </w:rPr>
            </w:pPr>
          </w:p>
        </w:tc>
      </w:tr>
      <w:tr w14:paraId="542A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21A">
            <w:pPr>
              <w:jc w:val="left"/>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E64E">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17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四、公共安全支出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F5B8">
            <w:pPr>
              <w:jc w:val="right"/>
              <w:rPr>
                <w:rFonts w:hint="eastAsia" w:ascii="宋体" w:hAnsi="宋体" w:eastAsia="宋体" w:cs="宋体"/>
                <w:i w:val="0"/>
                <w:iCs w:val="0"/>
                <w:color w:val="000000"/>
                <w:sz w:val="22"/>
                <w:szCs w:val="22"/>
                <w:u w:val="none"/>
              </w:rPr>
            </w:pPr>
          </w:p>
        </w:tc>
      </w:tr>
      <w:tr w14:paraId="3A17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808">
            <w:pPr>
              <w:jc w:val="left"/>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CE24">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1C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五、教育支出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4B0A">
            <w:pPr>
              <w:jc w:val="right"/>
              <w:rPr>
                <w:rFonts w:hint="eastAsia" w:ascii="宋体" w:hAnsi="宋体" w:eastAsia="宋体" w:cs="宋体"/>
                <w:i w:val="0"/>
                <w:iCs w:val="0"/>
                <w:color w:val="000000"/>
                <w:sz w:val="22"/>
                <w:szCs w:val="22"/>
                <w:u w:val="none"/>
              </w:rPr>
            </w:pPr>
          </w:p>
        </w:tc>
      </w:tr>
      <w:tr w14:paraId="7400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0D32">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6A3C">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44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六、科学技术支出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D51">
            <w:pPr>
              <w:jc w:val="right"/>
              <w:rPr>
                <w:rFonts w:hint="eastAsia" w:ascii="宋体" w:hAnsi="宋体" w:eastAsia="宋体" w:cs="宋体"/>
                <w:i w:val="0"/>
                <w:iCs w:val="0"/>
                <w:color w:val="000000"/>
                <w:sz w:val="22"/>
                <w:szCs w:val="22"/>
                <w:u w:val="none"/>
              </w:rPr>
            </w:pPr>
          </w:p>
        </w:tc>
      </w:tr>
      <w:tr w14:paraId="13CD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D48">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68C1">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8F3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七、文化旅游体育与传媒支出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2435">
            <w:pPr>
              <w:jc w:val="right"/>
              <w:rPr>
                <w:rFonts w:hint="eastAsia" w:ascii="宋体" w:hAnsi="宋体" w:eastAsia="宋体" w:cs="宋体"/>
                <w:i w:val="0"/>
                <w:iCs w:val="0"/>
                <w:color w:val="000000"/>
                <w:sz w:val="22"/>
                <w:szCs w:val="22"/>
                <w:u w:val="none"/>
              </w:rPr>
            </w:pPr>
          </w:p>
        </w:tc>
      </w:tr>
      <w:tr w14:paraId="78E6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C349">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16B4">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08B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八、社会保障和就业支出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E4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r>
      <w:tr w14:paraId="784E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4699">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644">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134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九、卫生健康支出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22A">
            <w:pPr>
              <w:jc w:val="right"/>
              <w:rPr>
                <w:rFonts w:hint="eastAsia" w:ascii="宋体" w:hAnsi="宋体" w:eastAsia="宋体" w:cs="宋体"/>
                <w:i w:val="0"/>
                <w:iCs w:val="0"/>
                <w:color w:val="000000"/>
                <w:sz w:val="22"/>
                <w:szCs w:val="22"/>
                <w:u w:val="none"/>
              </w:rPr>
            </w:pPr>
          </w:p>
        </w:tc>
      </w:tr>
      <w:tr w14:paraId="64EE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893">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8B6B">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43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十、节能环保支出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5AD">
            <w:pPr>
              <w:jc w:val="right"/>
              <w:rPr>
                <w:rFonts w:hint="eastAsia" w:ascii="宋体" w:hAnsi="宋体" w:eastAsia="宋体" w:cs="宋体"/>
                <w:i w:val="0"/>
                <w:iCs w:val="0"/>
                <w:color w:val="000000"/>
                <w:sz w:val="22"/>
                <w:szCs w:val="22"/>
                <w:u w:val="none"/>
              </w:rPr>
            </w:pPr>
          </w:p>
        </w:tc>
      </w:tr>
      <w:tr w14:paraId="223C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E96">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A84D">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D9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十一、城乡社区支出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FC7">
            <w:pPr>
              <w:jc w:val="right"/>
              <w:rPr>
                <w:rFonts w:hint="eastAsia" w:ascii="宋体" w:hAnsi="宋体" w:eastAsia="宋体" w:cs="宋体"/>
                <w:i w:val="0"/>
                <w:iCs w:val="0"/>
                <w:color w:val="000000"/>
                <w:sz w:val="22"/>
                <w:szCs w:val="22"/>
                <w:u w:val="none"/>
              </w:rPr>
            </w:pPr>
          </w:p>
        </w:tc>
      </w:tr>
      <w:tr w14:paraId="5BCD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258">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0318">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102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十二、农林水支出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FDE">
            <w:pPr>
              <w:jc w:val="right"/>
              <w:rPr>
                <w:rFonts w:hint="eastAsia" w:ascii="宋体" w:hAnsi="宋体" w:eastAsia="宋体" w:cs="宋体"/>
                <w:i w:val="0"/>
                <w:iCs w:val="0"/>
                <w:color w:val="000000"/>
                <w:sz w:val="22"/>
                <w:szCs w:val="22"/>
                <w:u w:val="none"/>
              </w:rPr>
            </w:pPr>
          </w:p>
        </w:tc>
      </w:tr>
      <w:tr w14:paraId="5E06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5433">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35E">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07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十三、交通运输支出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BDDE">
            <w:pPr>
              <w:jc w:val="right"/>
              <w:rPr>
                <w:rFonts w:hint="eastAsia" w:ascii="宋体" w:hAnsi="宋体" w:eastAsia="宋体" w:cs="宋体"/>
                <w:i w:val="0"/>
                <w:iCs w:val="0"/>
                <w:color w:val="000000"/>
                <w:sz w:val="22"/>
                <w:szCs w:val="22"/>
                <w:u w:val="none"/>
              </w:rPr>
            </w:pPr>
          </w:p>
        </w:tc>
      </w:tr>
      <w:tr w14:paraId="746D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8E9">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B845">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126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十四、资源勘探工业信息等支出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09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2457.66</w:t>
            </w:r>
          </w:p>
        </w:tc>
      </w:tr>
      <w:tr w14:paraId="5CC1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69D0">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389">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82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十五、商业服务业等支出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922">
            <w:pPr>
              <w:jc w:val="right"/>
              <w:rPr>
                <w:rFonts w:hint="eastAsia" w:ascii="宋体" w:hAnsi="宋体" w:eastAsia="宋体" w:cs="宋体"/>
                <w:i w:val="0"/>
                <w:iCs w:val="0"/>
                <w:color w:val="000000"/>
                <w:sz w:val="22"/>
                <w:szCs w:val="22"/>
                <w:u w:val="none"/>
              </w:rPr>
            </w:pPr>
          </w:p>
        </w:tc>
      </w:tr>
      <w:tr w14:paraId="3B2C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FD7A">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A518">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42F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十六、金融支出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B56F">
            <w:pPr>
              <w:jc w:val="right"/>
              <w:rPr>
                <w:rFonts w:hint="eastAsia" w:ascii="宋体" w:hAnsi="宋体" w:eastAsia="宋体" w:cs="宋体"/>
                <w:i w:val="0"/>
                <w:iCs w:val="0"/>
                <w:color w:val="000000"/>
                <w:sz w:val="22"/>
                <w:szCs w:val="22"/>
                <w:u w:val="none"/>
              </w:rPr>
            </w:pPr>
          </w:p>
        </w:tc>
      </w:tr>
      <w:tr w14:paraId="6260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7A14">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01B">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41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十七、援助其他地区支出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501D">
            <w:pPr>
              <w:jc w:val="right"/>
              <w:rPr>
                <w:rFonts w:hint="eastAsia" w:ascii="宋体" w:hAnsi="宋体" w:eastAsia="宋体" w:cs="宋体"/>
                <w:i w:val="0"/>
                <w:iCs w:val="0"/>
                <w:color w:val="000000"/>
                <w:sz w:val="22"/>
                <w:szCs w:val="22"/>
                <w:u w:val="none"/>
              </w:rPr>
            </w:pPr>
          </w:p>
        </w:tc>
      </w:tr>
      <w:tr w14:paraId="0A14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D12">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B9F8">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CDE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十八、自然资源海洋气象等支出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A980">
            <w:pPr>
              <w:jc w:val="right"/>
              <w:rPr>
                <w:rFonts w:hint="eastAsia" w:ascii="宋体" w:hAnsi="宋体" w:eastAsia="宋体" w:cs="宋体"/>
                <w:i w:val="0"/>
                <w:iCs w:val="0"/>
                <w:color w:val="000000"/>
                <w:sz w:val="22"/>
                <w:szCs w:val="22"/>
                <w:u w:val="none"/>
              </w:rPr>
            </w:pPr>
          </w:p>
        </w:tc>
      </w:tr>
      <w:tr w14:paraId="2CC4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D295">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EFA8">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D7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十九、住房保障支出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C65">
            <w:pPr>
              <w:jc w:val="right"/>
              <w:rPr>
                <w:rFonts w:hint="eastAsia" w:ascii="宋体" w:hAnsi="宋体" w:eastAsia="宋体" w:cs="宋体"/>
                <w:i w:val="0"/>
                <w:iCs w:val="0"/>
                <w:color w:val="000000"/>
                <w:sz w:val="22"/>
                <w:szCs w:val="22"/>
                <w:u w:val="none"/>
              </w:rPr>
            </w:pPr>
          </w:p>
        </w:tc>
      </w:tr>
      <w:tr w14:paraId="1C3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119">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F92">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22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二十、粮油物资储备支出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94A2">
            <w:pPr>
              <w:jc w:val="right"/>
              <w:rPr>
                <w:rFonts w:hint="eastAsia" w:ascii="宋体" w:hAnsi="宋体" w:eastAsia="宋体" w:cs="宋体"/>
                <w:i w:val="0"/>
                <w:iCs w:val="0"/>
                <w:color w:val="000000"/>
                <w:sz w:val="22"/>
                <w:szCs w:val="22"/>
                <w:u w:val="none"/>
              </w:rPr>
            </w:pPr>
          </w:p>
        </w:tc>
      </w:tr>
      <w:tr w14:paraId="7CA8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CFA">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C845">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A9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二十一、国有资本经营预算支出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977">
            <w:pPr>
              <w:jc w:val="right"/>
              <w:rPr>
                <w:rFonts w:hint="eastAsia" w:ascii="宋体" w:hAnsi="宋体" w:eastAsia="宋体" w:cs="宋体"/>
                <w:i w:val="0"/>
                <w:iCs w:val="0"/>
                <w:color w:val="000000"/>
                <w:sz w:val="22"/>
                <w:szCs w:val="22"/>
                <w:u w:val="none"/>
              </w:rPr>
            </w:pPr>
          </w:p>
        </w:tc>
      </w:tr>
      <w:tr w14:paraId="71FC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4661">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249">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776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二十二、灾害防治及应急管理支出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B9D">
            <w:pPr>
              <w:jc w:val="right"/>
              <w:rPr>
                <w:rFonts w:hint="eastAsia" w:ascii="宋体" w:hAnsi="宋体" w:eastAsia="宋体" w:cs="宋体"/>
                <w:i w:val="0"/>
                <w:iCs w:val="0"/>
                <w:color w:val="000000"/>
                <w:sz w:val="22"/>
                <w:szCs w:val="22"/>
                <w:u w:val="none"/>
              </w:rPr>
            </w:pPr>
          </w:p>
        </w:tc>
      </w:tr>
      <w:tr w14:paraId="7445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D9F">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176A">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56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二十三、其他支出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61D">
            <w:pPr>
              <w:jc w:val="right"/>
              <w:rPr>
                <w:rFonts w:hint="eastAsia" w:ascii="宋体" w:hAnsi="宋体" w:eastAsia="宋体" w:cs="宋体"/>
                <w:i w:val="0"/>
                <w:iCs w:val="0"/>
                <w:color w:val="000000"/>
                <w:sz w:val="22"/>
                <w:szCs w:val="22"/>
                <w:u w:val="none"/>
              </w:rPr>
            </w:pPr>
          </w:p>
        </w:tc>
      </w:tr>
      <w:tr w14:paraId="63DA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302">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E61">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844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二十四、债务还本支出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56C">
            <w:pPr>
              <w:jc w:val="right"/>
              <w:rPr>
                <w:rFonts w:hint="eastAsia" w:ascii="宋体" w:hAnsi="宋体" w:eastAsia="宋体" w:cs="宋体"/>
                <w:i w:val="0"/>
                <w:iCs w:val="0"/>
                <w:color w:val="000000"/>
                <w:sz w:val="22"/>
                <w:szCs w:val="22"/>
                <w:u w:val="none"/>
              </w:rPr>
            </w:pPr>
          </w:p>
        </w:tc>
      </w:tr>
      <w:tr w14:paraId="34C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10C">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A74">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EF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二十五、债务付息支出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F1B">
            <w:pPr>
              <w:jc w:val="right"/>
              <w:rPr>
                <w:rFonts w:hint="eastAsia" w:ascii="宋体" w:hAnsi="宋体" w:eastAsia="宋体" w:cs="宋体"/>
                <w:i w:val="0"/>
                <w:iCs w:val="0"/>
                <w:color w:val="000000"/>
                <w:sz w:val="22"/>
                <w:szCs w:val="22"/>
                <w:u w:val="none"/>
              </w:rPr>
            </w:pPr>
          </w:p>
        </w:tc>
      </w:tr>
      <w:tr w14:paraId="2A99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876F">
            <w:pP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6402">
            <w:pP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B89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二十六、债务发行费用支出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315">
            <w:pPr>
              <w:jc w:val="right"/>
              <w:rPr>
                <w:rFonts w:hint="eastAsia" w:ascii="宋体" w:hAnsi="宋体" w:eastAsia="宋体" w:cs="宋体"/>
                <w:i w:val="0"/>
                <w:iCs w:val="0"/>
                <w:color w:val="000000"/>
                <w:sz w:val="22"/>
                <w:szCs w:val="22"/>
                <w:u w:val="none"/>
              </w:rPr>
            </w:pPr>
          </w:p>
        </w:tc>
      </w:tr>
      <w:tr w14:paraId="2B98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0C1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收入合计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852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8B1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支出合计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A53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r>
    </w:tbl>
    <w:p w14:paraId="34588A92">
      <w:pPr>
        <w:widowControl/>
        <w:spacing w:line="300" w:lineRule="auto"/>
        <w:jc w:val="left"/>
        <w:rPr>
          <w:rFonts w:hint="eastAsia" w:ascii="楷体" w:hAnsi="楷体" w:eastAsia="楷体" w:cs="Times New Roman"/>
          <w:kern w:val="0"/>
          <w:szCs w:val="21"/>
        </w:rPr>
      </w:pPr>
    </w:p>
    <w:p w14:paraId="11FD2A9E">
      <w:pPr>
        <w:widowControl/>
        <w:spacing w:line="300" w:lineRule="auto"/>
        <w:jc w:val="left"/>
        <w:rPr>
          <w:rFonts w:ascii="楷体" w:hAnsi="楷体" w:eastAsia="楷体" w:cs="Times New Roman"/>
          <w:kern w:val="0"/>
          <w:szCs w:val="21"/>
        </w:rPr>
      </w:pPr>
    </w:p>
    <w:p w14:paraId="28998F9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2850"/>
        <w:gridCol w:w="1453"/>
        <w:gridCol w:w="1683"/>
        <w:gridCol w:w="1444"/>
      </w:tblGrid>
      <w:tr w14:paraId="6307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70" w:type="dxa"/>
            <w:tcBorders>
              <w:top w:val="nil"/>
              <w:left w:val="nil"/>
              <w:bottom w:val="nil"/>
              <w:right w:val="nil"/>
            </w:tcBorders>
            <w:shd w:val="clear" w:color="auto" w:fill="auto"/>
            <w:vAlign w:val="center"/>
          </w:tcPr>
          <w:p w14:paraId="1A612451">
            <w:pPr>
              <w:rPr>
                <w:rFonts w:hint="eastAsia" w:ascii="宋体" w:hAnsi="宋体" w:eastAsia="宋体" w:cs="宋体"/>
                <w:i w:val="0"/>
                <w:iCs w:val="0"/>
                <w:color w:val="000000"/>
                <w:sz w:val="18"/>
                <w:szCs w:val="18"/>
                <w:u w:val="none"/>
              </w:rPr>
            </w:pPr>
          </w:p>
        </w:tc>
        <w:tc>
          <w:tcPr>
            <w:tcW w:w="2850" w:type="dxa"/>
            <w:tcBorders>
              <w:top w:val="nil"/>
              <w:left w:val="nil"/>
              <w:bottom w:val="nil"/>
              <w:right w:val="nil"/>
            </w:tcBorders>
            <w:shd w:val="clear" w:color="auto" w:fill="auto"/>
            <w:noWrap/>
            <w:vAlign w:val="center"/>
          </w:tcPr>
          <w:p w14:paraId="08D9D2FA">
            <w:pPr>
              <w:rPr>
                <w:rFonts w:hint="eastAsia" w:ascii="宋体" w:hAnsi="宋体" w:eastAsia="宋体" w:cs="宋体"/>
                <w:i w:val="0"/>
                <w:iCs w:val="0"/>
                <w:color w:val="000000"/>
                <w:sz w:val="22"/>
                <w:szCs w:val="22"/>
                <w:u w:val="none"/>
              </w:rPr>
            </w:pPr>
          </w:p>
        </w:tc>
        <w:tc>
          <w:tcPr>
            <w:tcW w:w="1453" w:type="dxa"/>
            <w:tcBorders>
              <w:top w:val="nil"/>
              <w:left w:val="nil"/>
              <w:bottom w:val="nil"/>
              <w:right w:val="nil"/>
            </w:tcBorders>
            <w:shd w:val="clear" w:color="auto" w:fill="auto"/>
            <w:noWrap/>
            <w:vAlign w:val="center"/>
          </w:tcPr>
          <w:p w14:paraId="7DBF0C0E">
            <w:pPr>
              <w:rPr>
                <w:rFonts w:hint="eastAsia" w:ascii="宋体" w:hAnsi="宋体" w:eastAsia="宋体" w:cs="宋体"/>
                <w:i w:val="0"/>
                <w:iCs w:val="0"/>
                <w:color w:val="000000"/>
                <w:sz w:val="22"/>
                <w:szCs w:val="22"/>
                <w:u w:val="none"/>
              </w:rPr>
            </w:pPr>
          </w:p>
        </w:tc>
        <w:tc>
          <w:tcPr>
            <w:tcW w:w="1683" w:type="dxa"/>
            <w:tcBorders>
              <w:top w:val="nil"/>
              <w:left w:val="nil"/>
              <w:bottom w:val="nil"/>
              <w:right w:val="nil"/>
            </w:tcBorders>
            <w:shd w:val="clear" w:color="auto" w:fill="auto"/>
            <w:noWrap/>
            <w:vAlign w:val="center"/>
          </w:tcPr>
          <w:p w14:paraId="0B7299B9">
            <w:pPr>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auto"/>
            <w:noWrap/>
            <w:vAlign w:val="center"/>
          </w:tcPr>
          <w:p w14:paraId="2CCDA350">
            <w:pPr>
              <w:rPr>
                <w:rFonts w:hint="eastAsia" w:ascii="宋体" w:hAnsi="宋体" w:eastAsia="宋体" w:cs="宋体"/>
                <w:i w:val="0"/>
                <w:iCs w:val="0"/>
                <w:color w:val="000000"/>
                <w:sz w:val="22"/>
                <w:szCs w:val="22"/>
                <w:u w:val="none"/>
              </w:rPr>
            </w:pPr>
          </w:p>
        </w:tc>
      </w:tr>
      <w:tr w14:paraId="351F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00" w:type="dxa"/>
            <w:gridSpan w:val="5"/>
            <w:tcBorders>
              <w:top w:val="nil"/>
              <w:left w:val="nil"/>
              <w:bottom w:val="nil"/>
              <w:right w:val="nil"/>
            </w:tcBorders>
            <w:shd w:val="clear" w:color="auto" w:fill="auto"/>
            <w:vAlign w:val="center"/>
          </w:tcPr>
          <w:p w14:paraId="7E4B5634">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2025年度一般公共预算拨款支出预算表</w:t>
            </w:r>
          </w:p>
        </w:tc>
      </w:tr>
      <w:tr w14:paraId="7C1B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nil"/>
              <w:left w:val="nil"/>
              <w:bottom w:val="nil"/>
              <w:right w:val="nil"/>
            </w:tcBorders>
            <w:shd w:val="clear" w:color="auto" w:fill="auto"/>
            <w:noWrap/>
            <w:vAlign w:val="center"/>
          </w:tcPr>
          <w:p w14:paraId="2EF2EC6B">
            <w:pPr>
              <w:rPr>
                <w:rFonts w:hint="eastAsia" w:ascii="宋体" w:hAnsi="宋体" w:eastAsia="宋体" w:cs="宋体"/>
                <w:i w:val="0"/>
                <w:iCs w:val="0"/>
                <w:color w:val="000000"/>
                <w:sz w:val="22"/>
                <w:szCs w:val="22"/>
                <w:u w:val="none"/>
              </w:rPr>
            </w:pPr>
          </w:p>
        </w:tc>
        <w:tc>
          <w:tcPr>
            <w:tcW w:w="2850" w:type="dxa"/>
            <w:tcBorders>
              <w:top w:val="nil"/>
              <w:left w:val="nil"/>
              <w:bottom w:val="nil"/>
              <w:right w:val="nil"/>
            </w:tcBorders>
            <w:shd w:val="clear" w:color="auto" w:fill="auto"/>
            <w:noWrap/>
            <w:vAlign w:val="center"/>
          </w:tcPr>
          <w:p w14:paraId="34872EF0">
            <w:pPr>
              <w:rPr>
                <w:rFonts w:hint="eastAsia" w:ascii="宋体" w:hAnsi="宋体" w:eastAsia="宋体" w:cs="宋体"/>
                <w:i w:val="0"/>
                <w:iCs w:val="0"/>
                <w:color w:val="000000"/>
                <w:sz w:val="22"/>
                <w:szCs w:val="22"/>
                <w:u w:val="none"/>
              </w:rPr>
            </w:pPr>
          </w:p>
        </w:tc>
        <w:tc>
          <w:tcPr>
            <w:tcW w:w="1453" w:type="dxa"/>
            <w:tcBorders>
              <w:top w:val="nil"/>
              <w:left w:val="nil"/>
              <w:bottom w:val="nil"/>
              <w:right w:val="nil"/>
            </w:tcBorders>
            <w:shd w:val="clear" w:color="auto" w:fill="auto"/>
            <w:noWrap/>
            <w:vAlign w:val="center"/>
          </w:tcPr>
          <w:p w14:paraId="59C01A68">
            <w:pPr>
              <w:rPr>
                <w:rFonts w:hint="eastAsia" w:ascii="宋体" w:hAnsi="宋体" w:eastAsia="宋体" w:cs="宋体"/>
                <w:i w:val="0"/>
                <w:iCs w:val="0"/>
                <w:color w:val="000000"/>
                <w:sz w:val="22"/>
                <w:szCs w:val="22"/>
                <w:u w:val="none"/>
              </w:rPr>
            </w:pPr>
          </w:p>
        </w:tc>
        <w:tc>
          <w:tcPr>
            <w:tcW w:w="1683" w:type="dxa"/>
            <w:tcBorders>
              <w:top w:val="nil"/>
              <w:left w:val="nil"/>
              <w:bottom w:val="nil"/>
              <w:right w:val="nil"/>
            </w:tcBorders>
            <w:shd w:val="clear" w:color="auto" w:fill="auto"/>
            <w:noWrap/>
            <w:vAlign w:val="center"/>
          </w:tcPr>
          <w:p w14:paraId="4762790D">
            <w:pPr>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auto"/>
            <w:vAlign w:val="center"/>
          </w:tcPr>
          <w:p w14:paraId="31F3C1B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004A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85C1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D3EF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498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小计</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47927">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w:t>
            </w:r>
          </w:p>
        </w:tc>
      </w:tr>
      <w:tr w14:paraId="1FFE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F5C3">
            <w:pPr>
              <w:jc w:val="center"/>
              <w:rPr>
                <w:rFonts w:hint="eastAsia" w:ascii="宋体" w:hAnsi="宋体" w:eastAsia="宋体" w:cs="宋体"/>
                <w:b/>
                <w:bCs/>
                <w:i w:val="0"/>
                <w:iCs w:val="0"/>
                <w:color w:val="000000"/>
                <w:sz w:val="22"/>
                <w:szCs w:val="22"/>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533A">
            <w:pPr>
              <w:jc w:val="center"/>
              <w:rPr>
                <w:rFonts w:hint="eastAsia" w:ascii="宋体" w:hAnsi="宋体" w:eastAsia="宋体" w:cs="宋体"/>
                <w:b/>
                <w:bCs/>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37DA">
            <w:pPr>
              <w:jc w:val="center"/>
              <w:rPr>
                <w:rFonts w:hint="eastAsia" w:ascii="宋体" w:hAnsi="宋体" w:eastAsia="宋体" w:cs="宋体"/>
                <w:b/>
                <w:bCs/>
                <w:i w:val="0"/>
                <w:iCs w:val="0"/>
                <w:color w:val="000000"/>
                <w:sz w:val="22"/>
                <w:szCs w:val="22"/>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2E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基本支出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29E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项目支出</w:t>
            </w:r>
          </w:p>
        </w:tc>
      </w:tr>
      <w:tr w14:paraId="6E3E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4F91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6D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F02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2691.23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54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40.6</w:t>
            </w:r>
          </w:p>
        </w:tc>
      </w:tr>
      <w:tr w14:paraId="50B4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264">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208</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66E5">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社会保障和就业支出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23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69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0D06">
            <w:pPr>
              <w:jc w:val="right"/>
              <w:rPr>
                <w:rFonts w:hint="eastAsia" w:ascii="宋体" w:hAnsi="宋体" w:eastAsia="宋体" w:cs="宋体"/>
                <w:i w:val="0"/>
                <w:iCs w:val="0"/>
                <w:color w:val="000000"/>
                <w:sz w:val="22"/>
                <w:szCs w:val="22"/>
                <w:u w:val="none"/>
              </w:rPr>
            </w:pPr>
          </w:p>
        </w:tc>
      </w:tr>
      <w:tr w14:paraId="5ACD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C48A">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20805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4225">
            <w:pPr>
              <w:keepNext w:val="0"/>
              <w:keepLines w:val="0"/>
              <w:widowControl/>
              <w:suppressLineNumbers w:val="0"/>
              <w:ind w:firstLineChars="10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行政事业单位养老支出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EC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A94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9108">
            <w:pPr>
              <w:jc w:val="right"/>
              <w:rPr>
                <w:rFonts w:hint="eastAsia" w:ascii="宋体" w:hAnsi="宋体" w:eastAsia="宋体" w:cs="宋体"/>
                <w:i w:val="0"/>
                <w:iCs w:val="0"/>
                <w:color w:val="000000"/>
                <w:sz w:val="22"/>
                <w:szCs w:val="22"/>
                <w:u w:val="none"/>
              </w:rPr>
            </w:pPr>
          </w:p>
        </w:tc>
      </w:tr>
      <w:tr w14:paraId="3D99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25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2080502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655B">
            <w:pPr>
              <w:keepNext w:val="0"/>
              <w:keepLines w:val="0"/>
              <w:widowControl/>
              <w:suppressLineNumbers w:val="0"/>
              <w:ind w:firstLineChars="2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事业单位离退休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C7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42C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D351">
            <w:pPr>
              <w:jc w:val="right"/>
              <w:rPr>
                <w:rFonts w:hint="eastAsia" w:ascii="宋体" w:hAnsi="宋体" w:eastAsia="宋体" w:cs="宋体"/>
                <w:i w:val="0"/>
                <w:iCs w:val="0"/>
                <w:color w:val="000000"/>
                <w:sz w:val="22"/>
                <w:szCs w:val="22"/>
                <w:u w:val="none"/>
              </w:rPr>
            </w:pPr>
          </w:p>
        </w:tc>
      </w:tr>
      <w:tr w14:paraId="5640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3490">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215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3E32">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资源勘探工业信息等支出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C1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2457.66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1E8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40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40.6</w:t>
            </w:r>
          </w:p>
        </w:tc>
      </w:tr>
      <w:tr w14:paraId="130B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E9A1">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21501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B31">
            <w:pPr>
              <w:keepNext w:val="0"/>
              <w:keepLines w:val="0"/>
              <w:widowControl/>
              <w:suppressLineNumbers w:val="0"/>
              <w:ind w:firstLineChars="10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资源勘探开发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90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2457.66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6C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3E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40.6</w:t>
            </w:r>
          </w:p>
        </w:tc>
      </w:tr>
      <w:tr w14:paraId="36FF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A4C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2150199</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1EB">
            <w:pPr>
              <w:keepNext w:val="0"/>
              <w:keepLines w:val="0"/>
              <w:widowControl/>
              <w:suppressLineNumbers w:val="0"/>
              <w:ind w:firstLineChars="2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其他资源勘探业支出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765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2457.66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BA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EF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40.6</w:t>
            </w:r>
          </w:p>
        </w:tc>
      </w:tr>
    </w:tbl>
    <w:p w14:paraId="0DE1D406">
      <w:pPr>
        <w:widowControl/>
        <w:spacing w:line="300" w:lineRule="auto"/>
        <w:jc w:val="left"/>
        <w:rPr>
          <w:rFonts w:hint="eastAsia" w:ascii="楷体" w:hAnsi="楷体" w:eastAsia="楷体" w:cs="Times New Roman"/>
          <w:kern w:val="0"/>
          <w:szCs w:val="21"/>
        </w:rPr>
      </w:pPr>
    </w:p>
    <w:p w14:paraId="13A73FFF">
      <w:pPr>
        <w:tabs>
          <w:tab w:val="left" w:pos="7513"/>
        </w:tabs>
        <w:spacing w:line="36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106D587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8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2460"/>
        <w:gridCol w:w="1298"/>
        <w:gridCol w:w="1298"/>
        <w:gridCol w:w="1298"/>
      </w:tblGrid>
      <w:tr w14:paraId="6664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870" w:type="dxa"/>
            <w:tcBorders>
              <w:top w:val="nil"/>
              <w:left w:val="nil"/>
              <w:bottom w:val="nil"/>
              <w:right w:val="nil"/>
            </w:tcBorders>
            <w:shd w:val="clear" w:color="auto" w:fill="auto"/>
            <w:vAlign w:val="center"/>
          </w:tcPr>
          <w:p w14:paraId="03C85303">
            <w:pPr>
              <w:rPr>
                <w:rFonts w:hint="eastAsia" w:ascii="宋体" w:hAnsi="宋体" w:eastAsia="宋体" w:cs="宋体"/>
                <w:i w:val="0"/>
                <w:iCs w:val="0"/>
                <w:color w:val="000000"/>
                <w:sz w:val="18"/>
                <w:szCs w:val="18"/>
                <w:u w:val="none"/>
              </w:rPr>
            </w:pPr>
          </w:p>
        </w:tc>
        <w:tc>
          <w:tcPr>
            <w:tcW w:w="2460" w:type="dxa"/>
            <w:tcBorders>
              <w:top w:val="nil"/>
              <w:left w:val="nil"/>
              <w:bottom w:val="nil"/>
              <w:right w:val="nil"/>
            </w:tcBorders>
            <w:shd w:val="clear" w:color="auto" w:fill="auto"/>
            <w:noWrap/>
            <w:vAlign w:val="center"/>
          </w:tcPr>
          <w:p w14:paraId="24C2875D">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2A2C32EE">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20EBDDFB">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3B6105F0">
            <w:pPr>
              <w:rPr>
                <w:rFonts w:hint="eastAsia" w:ascii="宋体" w:hAnsi="宋体" w:eastAsia="宋体" w:cs="宋体"/>
                <w:i w:val="0"/>
                <w:iCs w:val="0"/>
                <w:color w:val="000000"/>
                <w:sz w:val="22"/>
                <w:szCs w:val="22"/>
                <w:u w:val="none"/>
              </w:rPr>
            </w:pPr>
          </w:p>
        </w:tc>
      </w:tr>
      <w:tr w14:paraId="4185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224" w:type="dxa"/>
            <w:gridSpan w:val="5"/>
            <w:tcBorders>
              <w:top w:val="nil"/>
              <w:left w:val="nil"/>
              <w:bottom w:val="nil"/>
              <w:right w:val="nil"/>
            </w:tcBorders>
            <w:shd w:val="clear" w:color="auto" w:fill="auto"/>
            <w:vAlign w:val="center"/>
          </w:tcPr>
          <w:p w14:paraId="3D4101B5">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2025年度政府性基金预算拨款支出预算表</w:t>
            </w:r>
          </w:p>
        </w:tc>
      </w:tr>
      <w:tr w14:paraId="1115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tcBorders>
              <w:top w:val="nil"/>
              <w:left w:val="nil"/>
              <w:bottom w:val="nil"/>
              <w:right w:val="nil"/>
            </w:tcBorders>
            <w:shd w:val="clear" w:color="auto" w:fill="auto"/>
            <w:noWrap/>
            <w:vAlign w:val="center"/>
          </w:tcPr>
          <w:p w14:paraId="0350DF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0F6A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B288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39AFED">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vAlign w:val="center"/>
          </w:tcPr>
          <w:p w14:paraId="3832D05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2441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012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D7E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182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小计</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EC619">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w:t>
            </w:r>
          </w:p>
        </w:tc>
      </w:tr>
      <w:tr w14:paraId="1E44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5C52">
            <w:pPr>
              <w:jc w:val="center"/>
              <w:rPr>
                <w:rFonts w:hint="eastAsia" w:ascii="宋体" w:hAnsi="宋体" w:eastAsia="宋体" w:cs="宋体"/>
                <w:b/>
                <w:bCs/>
                <w:i w:val="0"/>
                <w:iCs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8524">
            <w:pPr>
              <w:jc w:val="center"/>
              <w:rPr>
                <w:rFonts w:hint="eastAsia" w:ascii="宋体" w:hAnsi="宋体" w:eastAsia="宋体" w:cs="宋体"/>
                <w:b/>
                <w:bCs/>
                <w:i w:val="0"/>
                <w:iCs w:val="0"/>
                <w:color w:val="000000"/>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ADAE">
            <w:pPr>
              <w:jc w:val="center"/>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17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基本支出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BE7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项目支出</w:t>
            </w:r>
          </w:p>
        </w:tc>
      </w:tr>
      <w:tr w14:paraId="3AF5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4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D96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DD26">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A37">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2A0F">
            <w:pPr>
              <w:jc w:val="right"/>
              <w:rPr>
                <w:rFonts w:hint="eastAsia" w:ascii="宋体" w:hAnsi="宋体" w:eastAsia="宋体" w:cs="宋体"/>
                <w:i w:val="0"/>
                <w:iCs w:val="0"/>
                <w:color w:val="000000"/>
                <w:sz w:val="22"/>
                <w:szCs w:val="22"/>
                <w:u w:val="none"/>
              </w:rPr>
            </w:pPr>
          </w:p>
        </w:tc>
      </w:tr>
      <w:tr w14:paraId="0FEA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94B">
            <w:pPr>
              <w:jc w:val="left"/>
              <w:rPr>
                <w:rFonts w:hint="eastAsia" w:ascii="宋体" w:hAnsi="宋体" w:eastAsia="宋体" w:cs="宋体"/>
                <w:b/>
                <w:bCs/>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A97">
            <w:pPr>
              <w:jc w:val="left"/>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5DD">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176B">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0380">
            <w:pPr>
              <w:jc w:val="right"/>
              <w:rPr>
                <w:rFonts w:hint="eastAsia" w:ascii="宋体" w:hAnsi="宋体" w:eastAsia="宋体" w:cs="宋体"/>
                <w:i w:val="0"/>
                <w:iCs w:val="0"/>
                <w:color w:val="000000"/>
                <w:sz w:val="22"/>
                <w:szCs w:val="22"/>
                <w:u w:val="none"/>
              </w:rPr>
            </w:pPr>
          </w:p>
        </w:tc>
      </w:tr>
      <w:tr w14:paraId="50A7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3D8">
            <w:pPr>
              <w:jc w:val="left"/>
              <w:rPr>
                <w:rFonts w:hint="eastAsia" w:ascii="宋体" w:hAnsi="宋体" w:eastAsia="宋体" w:cs="宋体"/>
                <w:b/>
                <w:bCs/>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845A">
            <w:pPr>
              <w:jc w:val="left"/>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392">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4171">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A03F">
            <w:pPr>
              <w:jc w:val="right"/>
              <w:rPr>
                <w:rFonts w:hint="eastAsia" w:ascii="宋体" w:hAnsi="宋体" w:eastAsia="宋体" w:cs="宋体"/>
                <w:i w:val="0"/>
                <w:iCs w:val="0"/>
                <w:color w:val="000000"/>
                <w:sz w:val="22"/>
                <w:szCs w:val="22"/>
                <w:u w:val="none"/>
              </w:rPr>
            </w:pPr>
          </w:p>
        </w:tc>
      </w:tr>
      <w:tr w14:paraId="76A9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AC6">
            <w:pPr>
              <w:jc w:val="left"/>
              <w:rPr>
                <w:rFonts w:hint="eastAsia" w:ascii="宋体" w:hAnsi="宋体" w:eastAsia="宋体" w:cs="宋体"/>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ACC">
            <w:pPr>
              <w:jc w:val="lef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BCA">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642">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630">
            <w:pPr>
              <w:jc w:val="right"/>
              <w:rPr>
                <w:rFonts w:hint="eastAsia" w:ascii="宋体" w:hAnsi="宋体" w:eastAsia="宋体" w:cs="宋体"/>
                <w:i w:val="0"/>
                <w:iCs w:val="0"/>
                <w:color w:val="000000"/>
                <w:sz w:val="22"/>
                <w:szCs w:val="22"/>
                <w:u w:val="none"/>
              </w:rPr>
            </w:pPr>
          </w:p>
        </w:tc>
      </w:tr>
    </w:tbl>
    <w:p w14:paraId="24667394">
      <w:pPr>
        <w:tabs>
          <w:tab w:val="left" w:pos="7513"/>
        </w:tabs>
        <w:adjustRightInd w:val="0"/>
        <w:snapToGrid w:val="0"/>
        <w:spacing w:line="300" w:lineRule="auto"/>
        <w:rPr>
          <w:rFonts w:hint="eastAsia" w:ascii="楷体" w:hAnsi="楷体" w:eastAsia="楷体" w:cs="Times New Roman"/>
          <w:kern w:val="0"/>
          <w:szCs w:val="21"/>
        </w:rPr>
      </w:pPr>
    </w:p>
    <w:p w14:paraId="6D980B7D">
      <w:pPr>
        <w:tabs>
          <w:tab w:val="left" w:pos="7513"/>
        </w:tabs>
        <w:adjustRightInd w:val="0"/>
        <w:snapToGrid w:val="0"/>
        <w:spacing w:line="300" w:lineRule="auto"/>
        <w:rPr>
          <w:rFonts w:hint="eastAsia" w:ascii="黑体" w:hAnsi="黑体" w:eastAsia="楷体"/>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备注：本</w:t>
      </w:r>
      <w:r>
        <w:rPr>
          <w:rFonts w:hint="eastAsia" w:ascii="楷体" w:hAnsi="楷体" w:eastAsia="楷体" w:cs="Times New Roman"/>
          <w:kern w:val="0"/>
          <w:szCs w:val="21"/>
          <w:lang w:val="en-US" w:eastAsia="zh-CN"/>
        </w:rPr>
        <w:t>单位2025</w:t>
      </w:r>
      <w:r>
        <w:rPr>
          <w:rFonts w:hint="eastAsia" w:ascii="楷体" w:hAnsi="楷体" w:eastAsia="楷体" w:cs="Times New Roman"/>
          <w:kern w:val="0"/>
          <w:szCs w:val="21"/>
        </w:rPr>
        <w:t>年没有使用政府性基金预算拨款安排的支出</w:t>
      </w:r>
      <w:r>
        <w:rPr>
          <w:rFonts w:hint="eastAsia" w:ascii="楷体" w:hAnsi="楷体" w:eastAsia="楷体" w:cs="Times New Roman"/>
          <w:kern w:val="0"/>
          <w:szCs w:val="21"/>
          <w:lang w:eastAsia="zh-CN"/>
        </w:rPr>
        <w:t>。</w:t>
      </w:r>
    </w:p>
    <w:p w14:paraId="7BC3D57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6"/>
        <w:gridCol w:w="2740"/>
        <w:gridCol w:w="1298"/>
        <w:gridCol w:w="1298"/>
        <w:gridCol w:w="1298"/>
      </w:tblGrid>
      <w:tr w14:paraId="409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80" w:type="dxa"/>
            <w:tcBorders>
              <w:top w:val="nil"/>
              <w:left w:val="nil"/>
              <w:bottom w:val="nil"/>
              <w:right w:val="nil"/>
            </w:tcBorders>
            <w:shd w:val="clear" w:color="auto" w:fill="auto"/>
            <w:vAlign w:val="center"/>
          </w:tcPr>
          <w:p w14:paraId="58534F22">
            <w:pPr>
              <w:rPr>
                <w:rFonts w:hint="eastAsia" w:ascii="宋体" w:hAnsi="宋体" w:eastAsia="宋体" w:cs="宋体"/>
                <w:i w:val="0"/>
                <w:iCs w:val="0"/>
                <w:color w:val="000000"/>
                <w:sz w:val="18"/>
                <w:szCs w:val="18"/>
                <w:u w:val="none"/>
              </w:rPr>
            </w:pPr>
          </w:p>
        </w:tc>
        <w:tc>
          <w:tcPr>
            <w:tcW w:w="2740" w:type="dxa"/>
            <w:tcBorders>
              <w:top w:val="nil"/>
              <w:left w:val="nil"/>
              <w:bottom w:val="nil"/>
              <w:right w:val="nil"/>
            </w:tcBorders>
            <w:shd w:val="clear" w:color="auto" w:fill="auto"/>
            <w:noWrap/>
            <w:vAlign w:val="center"/>
          </w:tcPr>
          <w:p w14:paraId="7BD6E843">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0AE46AD4">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42CF0921">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noWrap/>
            <w:vAlign w:val="center"/>
          </w:tcPr>
          <w:p w14:paraId="255D1271">
            <w:pPr>
              <w:rPr>
                <w:rFonts w:hint="eastAsia" w:ascii="宋体" w:hAnsi="宋体" w:eastAsia="宋体" w:cs="宋体"/>
                <w:i w:val="0"/>
                <w:iCs w:val="0"/>
                <w:color w:val="000000"/>
                <w:sz w:val="22"/>
                <w:szCs w:val="22"/>
                <w:u w:val="none"/>
              </w:rPr>
            </w:pPr>
          </w:p>
        </w:tc>
      </w:tr>
      <w:tr w14:paraId="2C02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14" w:type="dxa"/>
            <w:gridSpan w:val="5"/>
            <w:tcBorders>
              <w:top w:val="nil"/>
              <w:left w:val="nil"/>
              <w:bottom w:val="nil"/>
              <w:right w:val="nil"/>
            </w:tcBorders>
            <w:shd w:val="clear" w:color="auto" w:fill="auto"/>
            <w:vAlign w:val="center"/>
          </w:tcPr>
          <w:p w14:paraId="3D0D42B6">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2025年度国有资本经营预算拨款支出预算表</w:t>
            </w:r>
          </w:p>
        </w:tc>
      </w:tr>
      <w:tr w14:paraId="508A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tcBorders>
              <w:top w:val="nil"/>
              <w:left w:val="nil"/>
              <w:bottom w:val="nil"/>
              <w:right w:val="nil"/>
            </w:tcBorders>
            <w:shd w:val="clear" w:color="auto" w:fill="auto"/>
            <w:noWrap/>
            <w:vAlign w:val="center"/>
          </w:tcPr>
          <w:p w14:paraId="732A01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B6DE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48EE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3A90F9">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color="auto" w:fill="auto"/>
            <w:vAlign w:val="center"/>
          </w:tcPr>
          <w:p w14:paraId="6DF58BF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3F89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EA14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C544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1B23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小计</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EF369">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w:t>
            </w:r>
          </w:p>
        </w:tc>
      </w:tr>
      <w:tr w14:paraId="1550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7FCF">
            <w:pPr>
              <w:jc w:val="center"/>
              <w:rPr>
                <w:rFonts w:hint="eastAsia" w:ascii="宋体" w:hAnsi="宋体" w:eastAsia="宋体" w:cs="宋体"/>
                <w:b/>
                <w:bCs/>
                <w:i w:val="0"/>
                <w:iCs w:val="0"/>
                <w:color w:val="000000"/>
                <w:sz w:val="22"/>
                <w:szCs w:val="22"/>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607A">
            <w:pPr>
              <w:jc w:val="center"/>
              <w:rPr>
                <w:rFonts w:hint="eastAsia" w:ascii="宋体" w:hAnsi="宋体" w:eastAsia="宋体" w:cs="宋体"/>
                <w:b/>
                <w:bCs/>
                <w:i w:val="0"/>
                <w:iCs w:val="0"/>
                <w:color w:val="000000"/>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B9EE7">
            <w:pPr>
              <w:jc w:val="center"/>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E67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基本支出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CCA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项目支出</w:t>
            </w:r>
          </w:p>
        </w:tc>
      </w:tr>
      <w:tr w14:paraId="2DFD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4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86E9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2A3">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ABB">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4A1">
            <w:pPr>
              <w:jc w:val="right"/>
              <w:rPr>
                <w:rFonts w:hint="eastAsia" w:ascii="宋体" w:hAnsi="宋体" w:eastAsia="宋体" w:cs="宋体"/>
                <w:i w:val="0"/>
                <w:iCs w:val="0"/>
                <w:color w:val="000000"/>
                <w:sz w:val="22"/>
                <w:szCs w:val="22"/>
                <w:u w:val="none"/>
              </w:rPr>
            </w:pPr>
          </w:p>
        </w:tc>
      </w:tr>
      <w:tr w14:paraId="5BFF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705">
            <w:pPr>
              <w:jc w:val="left"/>
              <w:rPr>
                <w:rFonts w:hint="eastAsia" w:ascii="宋体" w:hAnsi="宋体" w:eastAsia="宋体" w:cs="宋体"/>
                <w:b/>
                <w:bCs/>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29F">
            <w:pPr>
              <w:jc w:val="left"/>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3AD">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EFC">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E951">
            <w:pPr>
              <w:jc w:val="right"/>
              <w:rPr>
                <w:rFonts w:hint="eastAsia" w:ascii="宋体" w:hAnsi="宋体" w:eastAsia="宋体" w:cs="宋体"/>
                <w:i w:val="0"/>
                <w:iCs w:val="0"/>
                <w:color w:val="000000"/>
                <w:sz w:val="22"/>
                <w:szCs w:val="22"/>
                <w:u w:val="none"/>
              </w:rPr>
            </w:pPr>
          </w:p>
        </w:tc>
      </w:tr>
      <w:tr w14:paraId="1500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6F1">
            <w:pPr>
              <w:jc w:val="left"/>
              <w:rPr>
                <w:rFonts w:hint="eastAsia" w:ascii="宋体" w:hAnsi="宋体" w:eastAsia="宋体" w:cs="宋体"/>
                <w:b/>
                <w:bCs/>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E57F">
            <w:pPr>
              <w:jc w:val="left"/>
              <w:rPr>
                <w:rFonts w:hint="eastAsia" w:ascii="宋体" w:hAnsi="宋体" w:eastAsia="宋体" w:cs="宋体"/>
                <w:b/>
                <w:bCs/>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BCC9">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A74">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B36">
            <w:pPr>
              <w:jc w:val="right"/>
              <w:rPr>
                <w:rFonts w:hint="eastAsia" w:ascii="宋体" w:hAnsi="宋体" w:eastAsia="宋体" w:cs="宋体"/>
                <w:i w:val="0"/>
                <w:iCs w:val="0"/>
                <w:color w:val="000000"/>
                <w:sz w:val="22"/>
                <w:szCs w:val="22"/>
                <w:u w:val="none"/>
              </w:rPr>
            </w:pPr>
          </w:p>
        </w:tc>
      </w:tr>
      <w:tr w14:paraId="3E12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852">
            <w:pPr>
              <w:jc w:val="left"/>
              <w:rPr>
                <w:rFonts w:hint="eastAsia" w:ascii="宋体" w:hAnsi="宋体" w:eastAsia="宋体" w:cs="宋体"/>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196">
            <w:pPr>
              <w:jc w:val="lef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CECE">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6D5">
            <w:pPr>
              <w:jc w:val="righ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2D05">
            <w:pPr>
              <w:jc w:val="right"/>
              <w:rPr>
                <w:rFonts w:hint="eastAsia" w:ascii="宋体" w:hAnsi="宋体" w:eastAsia="宋体" w:cs="宋体"/>
                <w:i w:val="0"/>
                <w:iCs w:val="0"/>
                <w:color w:val="000000"/>
                <w:sz w:val="22"/>
                <w:szCs w:val="22"/>
                <w:u w:val="none"/>
              </w:rPr>
            </w:pPr>
          </w:p>
        </w:tc>
      </w:tr>
    </w:tbl>
    <w:p w14:paraId="4B784CD3">
      <w:pPr>
        <w:tabs>
          <w:tab w:val="left" w:pos="7513"/>
        </w:tabs>
        <w:adjustRightInd w:val="0"/>
        <w:snapToGrid w:val="0"/>
        <w:spacing w:line="300" w:lineRule="auto"/>
        <w:rPr>
          <w:rFonts w:hint="eastAsia" w:ascii="楷体" w:hAnsi="楷体" w:eastAsia="楷体" w:cs="Times New Roman"/>
          <w:kern w:val="0"/>
          <w:szCs w:val="21"/>
        </w:rPr>
      </w:pPr>
    </w:p>
    <w:p w14:paraId="415FA9D2">
      <w:pPr>
        <w:tabs>
          <w:tab w:val="left" w:pos="7513"/>
        </w:tabs>
        <w:adjustRightInd w:val="0"/>
        <w:snapToGrid w:val="0"/>
        <w:spacing w:line="30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备注：本</w:t>
      </w:r>
      <w:r>
        <w:rPr>
          <w:rFonts w:hint="eastAsia" w:ascii="楷体" w:hAnsi="楷体" w:eastAsia="楷体" w:cs="Times New Roman"/>
          <w:kern w:val="0"/>
          <w:szCs w:val="21"/>
          <w:lang w:val="en-US" w:eastAsia="zh-CN"/>
        </w:rPr>
        <w:t>单位2025</w:t>
      </w:r>
      <w:r>
        <w:rPr>
          <w:rFonts w:hint="eastAsia" w:ascii="楷体" w:hAnsi="楷体" w:eastAsia="楷体" w:cs="Times New Roman"/>
          <w:kern w:val="0"/>
          <w:szCs w:val="21"/>
        </w:rPr>
        <w:t>年没有使用国有资本经营预算拨款安排的支出。</w:t>
      </w:r>
    </w:p>
    <w:p w14:paraId="2CC8DF2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6"/>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0"/>
        <w:gridCol w:w="3520"/>
        <w:gridCol w:w="2860"/>
      </w:tblGrid>
      <w:tr w14:paraId="2512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4" w:type="dxa"/>
            <w:tcBorders>
              <w:top w:val="nil"/>
              <w:left w:val="nil"/>
              <w:bottom w:val="nil"/>
              <w:right w:val="nil"/>
            </w:tcBorders>
            <w:shd w:val="clear" w:color="auto" w:fill="auto"/>
            <w:vAlign w:val="center"/>
          </w:tcPr>
          <w:p w14:paraId="5921471A">
            <w:pPr>
              <w:rPr>
                <w:rFonts w:hint="eastAsia" w:ascii="宋体" w:hAnsi="宋体" w:eastAsia="宋体" w:cs="宋体"/>
                <w:i w:val="0"/>
                <w:iCs w:val="0"/>
                <w:color w:val="000000"/>
                <w:sz w:val="18"/>
                <w:szCs w:val="18"/>
                <w:u w:val="none"/>
              </w:rPr>
            </w:pPr>
          </w:p>
        </w:tc>
        <w:tc>
          <w:tcPr>
            <w:tcW w:w="3520" w:type="dxa"/>
            <w:tcBorders>
              <w:top w:val="nil"/>
              <w:left w:val="nil"/>
              <w:bottom w:val="nil"/>
              <w:right w:val="nil"/>
            </w:tcBorders>
            <w:shd w:val="clear" w:color="auto" w:fill="auto"/>
            <w:noWrap/>
            <w:vAlign w:val="center"/>
          </w:tcPr>
          <w:p w14:paraId="7321A643">
            <w:pPr>
              <w:rPr>
                <w:rFonts w:hint="eastAsia" w:ascii="宋体" w:hAnsi="宋体" w:eastAsia="宋体" w:cs="宋体"/>
                <w:i w:val="0"/>
                <w:iCs w:val="0"/>
                <w:color w:val="000000"/>
                <w:sz w:val="22"/>
                <w:szCs w:val="22"/>
                <w:u w:val="none"/>
              </w:rPr>
            </w:pPr>
          </w:p>
        </w:tc>
        <w:tc>
          <w:tcPr>
            <w:tcW w:w="2860" w:type="dxa"/>
            <w:tcBorders>
              <w:top w:val="nil"/>
              <w:left w:val="nil"/>
              <w:bottom w:val="nil"/>
              <w:right w:val="nil"/>
            </w:tcBorders>
            <w:shd w:val="clear" w:color="auto" w:fill="auto"/>
            <w:noWrap/>
            <w:vAlign w:val="center"/>
          </w:tcPr>
          <w:p w14:paraId="41FE679B">
            <w:pPr>
              <w:rPr>
                <w:rFonts w:hint="eastAsia" w:ascii="宋体" w:hAnsi="宋体" w:eastAsia="宋体" w:cs="宋体"/>
                <w:i w:val="0"/>
                <w:iCs w:val="0"/>
                <w:color w:val="000000"/>
                <w:sz w:val="22"/>
                <w:szCs w:val="22"/>
                <w:u w:val="none"/>
              </w:rPr>
            </w:pPr>
          </w:p>
        </w:tc>
      </w:tr>
      <w:tr w14:paraId="3591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354" w:type="dxa"/>
            <w:gridSpan w:val="3"/>
            <w:tcBorders>
              <w:top w:val="nil"/>
              <w:left w:val="nil"/>
              <w:bottom w:val="nil"/>
              <w:right w:val="nil"/>
            </w:tcBorders>
            <w:shd w:val="clear" w:color="auto" w:fill="auto"/>
            <w:vAlign w:val="center"/>
          </w:tcPr>
          <w:p w14:paraId="42497A1A">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2025年度一般公共预算支出经济分类情况表</w:t>
            </w:r>
          </w:p>
        </w:tc>
      </w:tr>
      <w:tr w14:paraId="72C4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tcBorders>
              <w:top w:val="nil"/>
              <w:left w:val="nil"/>
              <w:bottom w:val="nil"/>
              <w:right w:val="nil"/>
            </w:tcBorders>
            <w:shd w:val="clear" w:color="auto" w:fill="auto"/>
            <w:noWrap/>
            <w:vAlign w:val="center"/>
          </w:tcPr>
          <w:p w14:paraId="50FD4D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6E95F8">
            <w:pPr>
              <w:rPr>
                <w:rFonts w:hint="eastAsia" w:ascii="宋体" w:hAnsi="宋体" w:eastAsia="宋体" w:cs="宋体"/>
                <w:i w:val="0"/>
                <w:iCs w:val="0"/>
                <w:color w:val="000000"/>
                <w:sz w:val="22"/>
                <w:szCs w:val="22"/>
                <w:u w:val="none"/>
              </w:rPr>
            </w:pPr>
          </w:p>
        </w:tc>
        <w:tc>
          <w:tcPr>
            <w:tcW w:w="2860" w:type="dxa"/>
            <w:tcBorders>
              <w:top w:val="nil"/>
              <w:left w:val="nil"/>
              <w:bottom w:val="nil"/>
              <w:right w:val="nil"/>
            </w:tcBorders>
            <w:shd w:val="clear" w:color="auto" w:fill="auto"/>
            <w:vAlign w:val="center"/>
          </w:tcPr>
          <w:p w14:paraId="3F0BF68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03C9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FB1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81D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E92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3BC2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5374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035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2731.83</w:t>
            </w:r>
          </w:p>
        </w:tc>
      </w:tr>
      <w:tr w14:paraId="798E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82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A48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工资福利支出</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383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r>
      <w:tr w14:paraId="052E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E2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D4E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商品和服务支出</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6E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40.6</w:t>
            </w:r>
          </w:p>
        </w:tc>
      </w:tr>
      <w:tr w14:paraId="79E9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769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74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对个人和家庭的补助</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3C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r>
    </w:tbl>
    <w:p w14:paraId="1F56E91A">
      <w:pPr>
        <w:widowControl/>
        <w:spacing w:line="300" w:lineRule="auto"/>
        <w:jc w:val="left"/>
        <w:rPr>
          <w:rFonts w:hint="eastAsia" w:ascii="楷体" w:hAnsi="楷体" w:eastAsia="楷体" w:cs="Times New Roman"/>
          <w:kern w:val="0"/>
          <w:szCs w:val="21"/>
        </w:rPr>
      </w:pPr>
    </w:p>
    <w:p w14:paraId="1A3F3A71">
      <w:pPr>
        <w:widowControl/>
        <w:spacing w:line="300" w:lineRule="auto"/>
        <w:jc w:val="left"/>
        <w:rPr>
          <w:rFonts w:ascii="楷体" w:hAnsi="楷体" w:eastAsia="楷体" w:cs="Times New Roman"/>
          <w:kern w:val="0"/>
          <w:szCs w:val="21"/>
        </w:rPr>
      </w:pPr>
    </w:p>
    <w:p w14:paraId="0819CC8E">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0BD391C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tbl>
      <w:tblPr>
        <w:tblStyle w:val="6"/>
        <w:tblW w:w="83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0"/>
        <w:gridCol w:w="3530"/>
        <w:gridCol w:w="2814"/>
      </w:tblGrid>
      <w:tr w14:paraId="15D9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0" w:type="dxa"/>
            <w:tcBorders>
              <w:top w:val="nil"/>
              <w:left w:val="nil"/>
              <w:bottom w:val="nil"/>
              <w:right w:val="nil"/>
            </w:tcBorders>
            <w:shd w:val="clear" w:color="auto" w:fill="auto"/>
            <w:vAlign w:val="center"/>
          </w:tcPr>
          <w:p w14:paraId="6A5CB15F">
            <w:pPr>
              <w:rPr>
                <w:rFonts w:hint="eastAsia" w:ascii="宋体" w:hAnsi="宋体" w:eastAsia="宋体" w:cs="宋体"/>
                <w:i w:val="0"/>
                <w:iCs w:val="0"/>
                <w:color w:val="000000"/>
                <w:sz w:val="18"/>
                <w:szCs w:val="18"/>
                <w:u w:val="none"/>
              </w:rPr>
            </w:pPr>
          </w:p>
        </w:tc>
        <w:tc>
          <w:tcPr>
            <w:tcW w:w="3530" w:type="dxa"/>
            <w:tcBorders>
              <w:top w:val="nil"/>
              <w:left w:val="nil"/>
              <w:bottom w:val="nil"/>
              <w:right w:val="nil"/>
            </w:tcBorders>
            <w:shd w:val="clear" w:color="auto" w:fill="auto"/>
            <w:noWrap/>
            <w:vAlign w:val="center"/>
          </w:tcPr>
          <w:p w14:paraId="75940579">
            <w:pPr>
              <w:rPr>
                <w:rFonts w:hint="eastAsia" w:ascii="宋体" w:hAnsi="宋体" w:eastAsia="宋体" w:cs="宋体"/>
                <w:i w:val="0"/>
                <w:iCs w:val="0"/>
                <w:color w:val="000000"/>
                <w:sz w:val="22"/>
                <w:szCs w:val="22"/>
                <w:u w:val="none"/>
              </w:rPr>
            </w:pPr>
          </w:p>
        </w:tc>
        <w:tc>
          <w:tcPr>
            <w:tcW w:w="2814" w:type="dxa"/>
            <w:tcBorders>
              <w:top w:val="nil"/>
              <w:left w:val="nil"/>
              <w:bottom w:val="nil"/>
              <w:right w:val="nil"/>
            </w:tcBorders>
            <w:shd w:val="clear" w:color="auto" w:fill="auto"/>
            <w:noWrap/>
            <w:vAlign w:val="center"/>
          </w:tcPr>
          <w:p w14:paraId="2306EA80">
            <w:pPr>
              <w:rPr>
                <w:rFonts w:hint="eastAsia" w:ascii="宋体" w:hAnsi="宋体" w:eastAsia="宋体" w:cs="宋体"/>
                <w:i w:val="0"/>
                <w:iCs w:val="0"/>
                <w:color w:val="000000"/>
                <w:sz w:val="22"/>
                <w:szCs w:val="22"/>
                <w:u w:val="none"/>
              </w:rPr>
            </w:pPr>
          </w:p>
        </w:tc>
      </w:tr>
      <w:tr w14:paraId="469A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8314" w:type="dxa"/>
            <w:gridSpan w:val="3"/>
            <w:tcBorders>
              <w:top w:val="nil"/>
              <w:left w:val="nil"/>
              <w:bottom w:val="nil"/>
              <w:right w:val="nil"/>
            </w:tcBorders>
            <w:shd w:val="clear" w:color="auto" w:fill="auto"/>
            <w:vAlign w:val="center"/>
          </w:tcPr>
          <w:p w14:paraId="13165656">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2025年度一般公共预算基本支出经济分类情况表</w:t>
            </w:r>
          </w:p>
        </w:tc>
      </w:tr>
      <w:tr w14:paraId="6877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tcBorders>
              <w:top w:val="nil"/>
              <w:left w:val="nil"/>
              <w:bottom w:val="nil"/>
              <w:right w:val="nil"/>
            </w:tcBorders>
            <w:shd w:val="clear" w:color="auto" w:fill="auto"/>
            <w:noWrap/>
            <w:vAlign w:val="center"/>
          </w:tcPr>
          <w:p w14:paraId="3B1259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437186">
            <w:pPr>
              <w:rPr>
                <w:rFonts w:hint="eastAsia" w:ascii="宋体" w:hAnsi="宋体" w:eastAsia="宋体" w:cs="宋体"/>
                <w:i w:val="0"/>
                <w:iCs w:val="0"/>
                <w:color w:val="000000"/>
                <w:sz w:val="22"/>
                <w:szCs w:val="22"/>
                <w:u w:val="none"/>
              </w:rPr>
            </w:pPr>
          </w:p>
        </w:tc>
        <w:tc>
          <w:tcPr>
            <w:tcW w:w="2814" w:type="dxa"/>
            <w:tcBorders>
              <w:top w:val="nil"/>
              <w:left w:val="nil"/>
              <w:bottom w:val="nil"/>
              <w:right w:val="nil"/>
            </w:tcBorders>
            <w:shd w:val="clear" w:color="auto" w:fill="auto"/>
            <w:vAlign w:val="center"/>
          </w:tcPr>
          <w:p w14:paraId="41B9425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300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B72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1F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科目名称</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3D7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56E3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DFF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2B5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2691.23</w:t>
            </w:r>
          </w:p>
        </w:tc>
      </w:tr>
      <w:tr w14:paraId="660B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597">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301</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1B4">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工资福利支出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F3C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2417.06</w:t>
            </w:r>
          </w:p>
        </w:tc>
      </w:tr>
      <w:tr w14:paraId="4F84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C91B">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30103</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A3AE">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奖金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672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62.52</w:t>
            </w:r>
          </w:p>
        </w:tc>
      </w:tr>
      <w:tr w14:paraId="63E5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5EE5">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30199</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88AA">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其他工资福利支出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7B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2354.54</w:t>
            </w:r>
          </w:p>
        </w:tc>
      </w:tr>
      <w:tr w14:paraId="2578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82A3">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303</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845">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对个人和家庭的补助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B58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r>
      <w:tr w14:paraId="2CC7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09D">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30399</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E8CA">
            <w:pPr>
              <w:keepNext w:val="0"/>
              <w:keepLines w:val="0"/>
              <w:widowControl/>
              <w:suppressLineNumbers w:val="0"/>
              <w:ind w:firstLineChars="10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其他对个人和家庭的补助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A56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274.17</w:t>
            </w:r>
          </w:p>
        </w:tc>
      </w:tr>
    </w:tbl>
    <w:p w14:paraId="16D27ED7">
      <w:pPr>
        <w:widowControl/>
        <w:spacing w:line="300" w:lineRule="auto"/>
        <w:jc w:val="left"/>
        <w:rPr>
          <w:rFonts w:hint="eastAsia" w:ascii="楷体" w:hAnsi="楷体" w:eastAsia="楷体" w:cs="Times New Roman"/>
          <w:kern w:val="0"/>
          <w:szCs w:val="21"/>
        </w:rPr>
      </w:pPr>
    </w:p>
    <w:p w14:paraId="484C70DA">
      <w:pPr>
        <w:widowControl/>
        <w:spacing w:line="300" w:lineRule="auto"/>
        <w:jc w:val="lef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668EDA8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81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0"/>
        <w:gridCol w:w="3810"/>
      </w:tblGrid>
      <w:tr w14:paraId="5EA5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4360" w:type="dxa"/>
            <w:tcBorders>
              <w:top w:val="nil"/>
              <w:left w:val="nil"/>
              <w:bottom w:val="nil"/>
              <w:right w:val="nil"/>
            </w:tcBorders>
            <w:shd w:val="clear" w:color="auto" w:fill="auto"/>
            <w:vAlign w:val="center"/>
          </w:tcPr>
          <w:p w14:paraId="279E029B">
            <w:pPr>
              <w:rPr>
                <w:rFonts w:hint="eastAsia" w:ascii="宋体" w:hAnsi="宋体" w:eastAsia="宋体" w:cs="宋体"/>
                <w:i w:val="0"/>
                <w:iCs w:val="0"/>
                <w:color w:val="000000"/>
                <w:sz w:val="18"/>
                <w:szCs w:val="18"/>
                <w:u w:val="none"/>
              </w:rPr>
            </w:pPr>
          </w:p>
        </w:tc>
        <w:tc>
          <w:tcPr>
            <w:tcW w:w="3810" w:type="dxa"/>
            <w:tcBorders>
              <w:top w:val="nil"/>
              <w:left w:val="nil"/>
              <w:bottom w:val="nil"/>
              <w:right w:val="nil"/>
            </w:tcBorders>
            <w:shd w:val="clear" w:color="auto" w:fill="auto"/>
            <w:noWrap/>
            <w:vAlign w:val="center"/>
          </w:tcPr>
          <w:p w14:paraId="7ACA4AF7">
            <w:pPr>
              <w:rPr>
                <w:rFonts w:hint="eastAsia" w:ascii="宋体" w:hAnsi="宋体" w:eastAsia="宋体" w:cs="宋体"/>
                <w:i w:val="0"/>
                <w:iCs w:val="0"/>
                <w:color w:val="000000"/>
                <w:sz w:val="22"/>
                <w:szCs w:val="22"/>
                <w:u w:val="none"/>
              </w:rPr>
            </w:pPr>
          </w:p>
        </w:tc>
      </w:tr>
      <w:tr w14:paraId="1ABC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70" w:type="dxa"/>
            <w:gridSpan w:val="2"/>
            <w:tcBorders>
              <w:top w:val="nil"/>
              <w:left w:val="nil"/>
              <w:bottom w:val="nil"/>
              <w:right w:val="nil"/>
            </w:tcBorders>
            <w:shd w:val="clear" w:color="auto" w:fill="auto"/>
            <w:vAlign w:val="center"/>
          </w:tcPr>
          <w:p w14:paraId="253FD66C">
            <w:pPr>
              <w:keepNext w:val="0"/>
              <w:keepLines w:val="0"/>
              <w:widowControl/>
              <w:suppressLineNumbers w:val="0"/>
              <w:jc w:val="center"/>
              <w:textAlignment w:val="center"/>
              <w:rPr>
                <w:rFonts w:ascii="黑体" w:hAnsi="宋体" w:eastAsia="黑体" w:cs="黑体"/>
                <w:i w:val="0"/>
                <w:iCs w:val="0"/>
                <w:color w:val="000000"/>
                <w:sz w:val="38"/>
                <w:szCs w:val="38"/>
                <w:u w:val="none"/>
              </w:rPr>
            </w:pPr>
            <w:r>
              <w:rPr>
                <w:rFonts w:hint="eastAsia" w:ascii="黑体" w:hAnsi="宋体" w:eastAsia="黑体" w:cs="黑体"/>
                <w:i w:val="0"/>
                <w:iCs w:val="0"/>
                <w:color w:val="000000"/>
                <w:kern w:val="0"/>
                <w:sz w:val="38"/>
                <w:szCs w:val="38"/>
                <w:u w:val="none"/>
                <w:lang w:val="en-US" w:eastAsia="zh-CN" w:bidi="ar"/>
              </w:rPr>
              <w:t>2025年度一般公共预算“三公”经费支出预算表</w:t>
            </w:r>
          </w:p>
        </w:tc>
      </w:tr>
      <w:tr w14:paraId="5674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3F7BC05F">
            <w:pPr>
              <w:rPr>
                <w:rFonts w:hint="eastAsia" w:ascii="宋体" w:hAnsi="宋体" w:eastAsia="宋体" w:cs="宋体"/>
                <w:i w:val="0"/>
                <w:iCs w:val="0"/>
                <w:color w:val="000000"/>
                <w:sz w:val="22"/>
                <w:szCs w:val="22"/>
                <w:u w:val="none"/>
              </w:rPr>
            </w:pPr>
          </w:p>
        </w:tc>
        <w:tc>
          <w:tcPr>
            <w:tcW w:w="3810" w:type="dxa"/>
            <w:tcBorders>
              <w:top w:val="nil"/>
              <w:left w:val="nil"/>
              <w:bottom w:val="nil"/>
              <w:right w:val="nil"/>
            </w:tcBorders>
            <w:shd w:val="clear" w:color="auto" w:fill="auto"/>
            <w:vAlign w:val="center"/>
          </w:tcPr>
          <w:p w14:paraId="39C53C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A5C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2ED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400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2A73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BDB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合计</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E81">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20.77</w:t>
            </w:r>
          </w:p>
        </w:tc>
      </w:tr>
      <w:tr w14:paraId="0AC8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0D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1、因公出国（境）费用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306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w:t>
            </w:r>
          </w:p>
        </w:tc>
      </w:tr>
      <w:tr w14:paraId="61B8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01E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2、公务接待费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A03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r>
      <w:tr w14:paraId="218B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115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3、公务用车购置及运行费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E2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10.27</w:t>
            </w:r>
          </w:p>
        </w:tc>
      </w:tr>
      <w:tr w14:paraId="1B3D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548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其中：（1）公务用车购置费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52F">
            <w:pPr>
              <w:jc w:val="right"/>
              <w:rPr>
                <w:rFonts w:hint="eastAsia" w:ascii="宋体" w:hAnsi="宋体" w:eastAsia="宋体" w:cs="宋体"/>
                <w:i w:val="0"/>
                <w:iCs w:val="0"/>
                <w:color w:val="000000"/>
                <w:sz w:val="22"/>
                <w:szCs w:val="22"/>
                <w:u w:val="none"/>
              </w:rPr>
            </w:pPr>
          </w:p>
        </w:tc>
      </w:tr>
      <w:tr w14:paraId="12F5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F76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（2）公务用车运行费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B5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10.27</w:t>
            </w:r>
          </w:p>
        </w:tc>
      </w:tr>
    </w:tbl>
    <w:p w14:paraId="34B48CC6">
      <w:pPr>
        <w:tabs>
          <w:tab w:val="left" w:pos="7513"/>
        </w:tabs>
        <w:adjustRightInd w:val="0"/>
        <w:snapToGrid w:val="0"/>
        <w:spacing w:line="300" w:lineRule="auto"/>
        <w:jc w:val="left"/>
        <w:rPr>
          <w:rFonts w:hint="eastAsia" w:ascii="楷体" w:hAnsi="楷体" w:eastAsia="楷体" w:cs="Times New Roman"/>
          <w:kern w:val="0"/>
          <w:szCs w:val="21"/>
        </w:rPr>
      </w:pPr>
    </w:p>
    <w:p w14:paraId="14751101">
      <w:pPr>
        <w:tabs>
          <w:tab w:val="left" w:pos="7513"/>
        </w:tabs>
        <w:adjustRightInd w:val="0"/>
        <w:snapToGrid w:val="0"/>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54596F04">
      <w:pPr>
        <w:pStyle w:val="2"/>
        <w:jc w:val="center"/>
        <w:rPr>
          <w:rFonts w:ascii="黑体" w:hAnsi="黑体" w:eastAsia="黑体"/>
          <w:sz w:val="36"/>
          <w:szCs w:val="36"/>
          <w:lang w:eastAsia="zh-CN"/>
        </w:rPr>
      </w:pPr>
    </w:p>
    <w:p w14:paraId="1A03E306">
      <w:pPr>
        <w:pStyle w:val="2"/>
        <w:jc w:val="center"/>
        <w:rPr>
          <w:rFonts w:ascii="黑体" w:hAnsi="黑体" w:eastAsia="黑体"/>
          <w:sz w:val="36"/>
          <w:szCs w:val="36"/>
          <w:lang w:eastAsia="zh-CN"/>
        </w:rPr>
      </w:pPr>
    </w:p>
    <w:p w14:paraId="650EDF29">
      <w:pPr>
        <w:pStyle w:val="2"/>
        <w:jc w:val="center"/>
        <w:rPr>
          <w:rFonts w:ascii="黑体" w:hAnsi="黑体" w:eastAsia="黑体"/>
          <w:sz w:val="36"/>
          <w:szCs w:val="36"/>
          <w:lang w:eastAsia="zh-CN"/>
        </w:rPr>
      </w:pPr>
    </w:p>
    <w:p w14:paraId="1A3E63AE">
      <w:pPr>
        <w:pStyle w:val="2"/>
        <w:jc w:val="center"/>
        <w:rPr>
          <w:rFonts w:ascii="黑体" w:hAnsi="黑体" w:eastAsia="黑体"/>
          <w:sz w:val="36"/>
          <w:szCs w:val="36"/>
          <w:lang w:eastAsia="zh-CN"/>
        </w:rPr>
      </w:pPr>
    </w:p>
    <w:p w14:paraId="0773884E">
      <w:pPr>
        <w:pStyle w:val="2"/>
        <w:jc w:val="center"/>
        <w:rPr>
          <w:rFonts w:ascii="黑体" w:hAnsi="黑体" w:eastAsia="黑体"/>
          <w:sz w:val="36"/>
          <w:szCs w:val="36"/>
          <w:lang w:eastAsia="zh-CN"/>
        </w:rPr>
      </w:pPr>
    </w:p>
    <w:p w14:paraId="75B921F4">
      <w:pPr>
        <w:pStyle w:val="2"/>
        <w:jc w:val="center"/>
        <w:rPr>
          <w:rFonts w:ascii="黑体" w:hAnsi="黑体" w:eastAsia="黑体"/>
          <w:sz w:val="36"/>
          <w:szCs w:val="36"/>
          <w:lang w:eastAsia="zh-CN"/>
        </w:rPr>
      </w:pPr>
    </w:p>
    <w:p w14:paraId="577ADCA4">
      <w:pPr>
        <w:pStyle w:val="2"/>
        <w:jc w:val="center"/>
        <w:rPr>
          <w:rFonts w:ascii="黑体" w:hAnsi="黑体" w:eastAsia="黑体"/>
          <w:sz w:val="36"/>
          <w:szCs w:val="36"/>
          <w:lang w:eastAsia="zh-CN"/>
        </w:rPr>
      </w:pPr>
    </w:p>
    <w:p w14:paraId="3D1ED184">
      <w:pPr>
        <w:pStyle w:val="2"/>
        <w:jc w:val="center"/>
        <w:rPr>
          <w:rFonts w:ascii="黑体" w:hAnsi="黑体" w:eastAsia="黑体"/>
          <w:sz w:val="36"/>
          <w:szCs w:val="36"/>
          <w:lang w:eastAsia="zh-CN"/>
        </w:rPr>
      </w:pPr>
    </w:p>
    <w:p w14:paraId="7305FE00">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0D2A8E0B">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w:t>
      </w:r>
      <w:r>
        <w:rPr>
          <w:rFonts w:hint="eastAsia" w:ascii="黑体" w:hAnsi="黑体" w:eastAsia="黑体"/>
          <w:sz w:val="56"/>
          <w:szCs w:val="36"/>
          <w:lang w:val="en-US" w:eastAsia="zh-CN"/>
        </w:rPr>
        <w:t>单位</w:t>
      </w:r>
      <w:r>
        <w:rPr>
          <w:rFonts w:hint="eastAsia" w:ascii="黑体" w:hAnsi="黑体" w:eastAsia="黑体"/>
          <w:sz w:val="56"/>
          <w:szCs w:val="36"/>
          <w:lang w:eastAsia="zh-CN"/>
        </w:rPr>
        <w:t>预算情况说明</w:t>
      </w:r>
    </w:p>
    <w:p w14:paraId="392C5178">
      <w:pPr>
        <w:ind w:firstLine="640" w:firstLineChars="200"/>
        <w:rPr>
          <w:rFonts w:ascii="仿宋" w:hAnsi="仿宋" w:eastAsia="仿宋" w:cs="仿宋_GB2312"/>
          <w:sz w:val="32"/>
          <w:szCs w:val="32"/>
        </w:rPr>
      </w:pPr>
    </w:p>
    <w:p w14:paraId="1A77FF93">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pgNumType w:fmt="decimal"/>
          <w:cols w:space="425" w:num="1"/>
          <w:docGrid w:type="lines" w:linePitch="312" w:charSpace="0"/>
        </w:sectPr>
      </w:pPr>
    </w:p>
    <w:p w14:paraId="75C00C57">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14:paraId="74B40AF0">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按照综合预算的原则，</w:t>
      </w:r>
      <w:r>
        <w:rPr>
          <w:rFonts w:hint="default"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所有收入和支出均纳入</w:t>
      </w:r>
      <w:r>
        <w:rPr>
          <w:rFonts w:hint="default"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预算管理。</w:t>
      </w: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福建省地质工程勘察院</w:t>
      </w:r>
      <w:r>
        <w:rPr>
          <w:rFonts w:hint="default" w:ascii="Times New Roman" w:hAnsi="Times New Roman" w:eastAsia="仿宋" w:cs="Times New Roman"/>
          <w:sz w:val="32"/>
          <w:szCs w:val="32"/>
        </w:rPr>
        <w:t>收入预算为</w:t>
      </w:r>
      <w:r>
        <w:rPr>
          <w:rFonts w:hint="default" w:ascii="Times New Roman" w:hAnsi="Times New Roman" w:eastAsia="仿宋" w:cs="Times New Roman"/>
          <w:sz w:val="32"/>
          <w:szCs w:val="32"/>
          <w:lang w:val="en-US" w:eastAsia="zh-CN"/>
        </w:rPr>
        <w:t>9260.83</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210.23</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lang w:val="en-US" w:eastAsia="zh-CN"/>
        </w:rPr>
        <w:t>财政拨款项目减少</w:t>
      </w:r>
      <w:r>
        <w:rPr>
          <w:rFonts w:hint="default" w:ascii="Times New Roman" w:hAnsi="Times New Roman" w:eastAsia="仿宋" w:cs="Times New Roman"/>
          <w:sz w:val="32"/>
          <w:szCs w:val="32"/>
        </w:rPr>
        <w:t>。其中：一般公共预算拨款收入</w:t>
      </w:r>
      <w:r>
        <w:rPr>
          <w:rFonts w:hint="default" w:ascii="Times New Roman" w:hAnsi="Times New Roman" w:eastAsia="仿宋" w:cs="Times New Roman"/>
          <w:sz w:val="32"/>
          <w:szCs w:val="32"/>
          <w:lang w:val="en-US" w:eastAsia="zh-CN"/>
        </w:rPr>
        <w:t>2731.83</w:t>
      </w:r>
      <w:r>
        <w:rPr>
          <w:rFonts w:hint="default" w:ascii="Times New Roman" w:hAnsi="Times New Roman" w:eastAsia="仿宋" w:cs="Times New Roman"/>
          <w:sz w:val="32"/>
          <w:szCs w:val="32"/>
        </w:rPr>
        <w:t>万元、事业收入</w:t>
      </w:r>
      <w:r>
        <w:rPr>
          <w:rFonts w:hint="default" w:ascii="Times New Roman" w:hAnsi="Times New Roman" w:eastAsia="仿宋" w:cs="Times New Roman"/>
          <w:sz w:val="32"/>
          <w:szCs w:val="32"/>
          <w:lang w:val="en-US" w:eastAsia="zh-CN"/>
        </w:rPr>
        <w:t>5000</w:t>
      </w:r>
      <w:r>
        <w:rPr>
          <w:rFonts w:hint="default" w:ascii="Times New Roman" w:hAnsi="Times New Roman" w:eastAsia="仿宋" w:cs="Times New Roman"/>
          <w:sz w:val="32"/>
          <w:szCs w:val="32"/>
        </w:rPr>
        <w:t>万元、事业单位经营收入</w:t>
      </w:r>
      <w:r>
        <w:rPr>
          <w:rFonts w:hint="default" w:ascii="Times New Roman" w:hAnsi="Times New Roman" w:eastAsia="仿宋" w:cs="Times New Roman"/>
          <w:sz w:val="32"/>
          <w:szCs w:val="32"/>
          <w:lang w:val="en-US" w:eastAsia="zh-CN"/>
        </w:rPr>
        <w:t>62</w:t>
      </w:r>
      <w:r>
        <w:rPr>
          <w:rFonts w:hint="default" w:ascii="Times New Roman" w:hAnsi="Times New Roman" w:eastAsia="仿宋" w:cs="Times New Roman"/>
          <w:sz w:val="32"/>
          <w:szCs w:val="32"/>
        </w:rPr>
        <w:t>万元、其他收入</w:t>
      </w:r>
      <w:r>
        <w:rPr>
          <w:rFonts w:hint="default" w:ascii="Times New Roman" w:hAnsi="Times New Roman" w:eastAsia="仿宋" w:cs="Times New Roman"/>
          <w:sz w:val="32"/>
          <w:szCs w:val="32"/>
          <w:lang w:val="en-US" w:eastAsia="zh-CN"/>
        </w:rPr>
        <w:t>467</w:t>
      </w:r>
      <w:r>
        <w:rPr>
          <w:rFonts w:hint="default" w:ascii="Times New Roman" w:hAnsi="Times New Roman" w:eastAsia="仿宋" w:cs="Times New Roman"/>
          <w:sz w:val="32"/>
          <w:szCs w:val="32"/>
        </w:rPr>
        <w:t>万元、上年结转结余</w:t>
      </w:r>
      <w:r>
        <w:rPr>
          <w:rFonts w:hint="default" w:ascii="Times New Roman" w:hAnsi="Times New Roman" w:eastAsia="仿宋" w:cs="Times New Roman"/>
          <w:sz w:val="32"/>
          <w:szCs w:val="32"/>
          <w:lang w:val="en-US" w:eastAsia="zh-CN"/>
        </w:rPr>
        <w:t>1000</w:t>
      </w:r>
      <w:r>
        <w:rPr>
          <w:rFonts w:hint="default" w:ascii="Times New Roman" w:hAnsi="Times New Roman" w:eastAsia="仿宋" w:cs="Times New Roman"/>
          <w:sz w:val="32"/>
          <w:szCs w:val="32"/>
        </w:rPr>
        <w:t>万元。</w:t>
      </w:r>
    </w:p>
    <w:p w14:paraId="1D7EEF67">
      <w:pPr>
        <w:tabs>
          <w:tab w:val="left" w:pos="7513"/>
        </w:tabs>
        <w:adjustRightInd w:val="0"/>
        <w:snapToGrid w:val="0"/>
        <w:spacing w:line="600" w:lineRule="exact"/>
        <w:ind w:firstLine="640" w:firstLineChars="200"/>
        <w:rPr>
          <w:rFonts w:ascii="楷体" w:hAnsi="楷体" w:eastAsia="楷体" w:cs="仿宋_GB2312"/>
          <w:sz w:val="32"/>
          <w:szCs w:val="32"/>
        </w:rPr>
      </w:pPr>
      <w:r>
        <w:rPr>
          <w:rFonts w:hint="default" w:ascii="Times New Roman" w:hAnsi="Times New Roman" w:eastAsia="仿宋" w:cs="Times New Roman"/>
          <w:sz w:val="32"/>
          <w:szCs w:val="32"/>
        </w:rPr>
        <w:t>相应安排支出预算</w:t>
      </w:r>
      <w:r>
        <w:rPr>
          <w:rFonts w:hint="default" w:ascii="Times New Roman" w:hAnsi="Times New Roman" w:eastAsia="仿宋" w:cs="Times New Roman"/>
          <w:sz w:val="32"/>
          <w:szCs w:val="32"/>
          <w:lang w:val="en-US" w:eastAsia="zh-CN"/>
        </w:rPr>
        <w:t>9260.83</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210.23</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lang w:val="en-US" w:eastAsia="zh-CN"/>
        </w:rPr>
        <w:t>财政拨款项目减少</w:t>
      </w:r>
      <w:r>
        <w:rPr>
          <w:rFonts w:hint="default" w:ascii="Times New Roman" w:hAnsi="Times New Roman" w:eastAsia="仿宋" w:cs="Times New Roman"/>
          <w:sz w:val="32"/>
          <w:szCs w:val="32"/>
        </w:rPr>
        <w:t>。其中：基本支出</w:t>
      </w:r>
      <w:r>
        <w:rPr>
          <w:rFonts w:hint="default" w:ascii="Times New Roman" w:hAnsi="Times New Roman" w:eastAsia="仿宋" w:cs="Times New Roman"/>
          <w:sz w:val="32"/>
          <w:szCs w:val="32"/>
          <w:lang w:val="en-US" w:eastAsia="zh-CN"/>
        </w:rPr>
        <w:t>2691.23</w:t>
      </w:r>
      <w:r>
        <w:rPr>
          <w:rFonts w:hint="default" w:ascii="Times New Roman" w:hAnsi="Times New Roman" w:eastAsia="仿宋" w:cs="Times New Roman"/>
          <w:sz w:val="32"/>
          <w:szCs w:val="32"/>
        </w:rPr>
        <w:t>万元、项目支出</w:t>
      </w:r>
      <w:r>
        <w:rPr>
          <w:rFonts w:hint="default" w:ascii="Times New Roman" w:hAnsi="Times New Roman" w:eastAsia="仿宋" w:cs="Times New Roman"/>
          <w:sz w:val="32"/>
          <w:szCs w:val="32"/>
          <w:lang w:val="en-US" w:eastAsia="zh-CN"/>
        </w:rPr>
        <w:t>6507.6</w:t>
      </w:r>
      <w:r>
        <w:rPr>
          <w:rFonts w:hint="default" w:ascii="Times New Roman" w:hAnsi="Times New Roman" w:eastAsia="仿宋" w:cs="Times New Roman"/>
          <w:sz w:val="32"/>
          <w:szCs w:val="32"/>
        </w:rPr>
        <w:t>万元、事业单位经营支出</w:t>
      </w:r>
      <w:r>
        <w:rPr>
          <w:rFonts w:hint="default" w:ascii="Times New Roman" w:hAnsi="Times New Roman" w:eastAsia="仿宋" w:cs="Times New Roman"/>
          <w:sz w:val="32"/>
          <w:szCs w:val="32"/>
          <w:lang w:val="en-US" w:eastAsia="zh-CN"/>
        </w:rPr>
        <w:t>62</w:t>
      </w:r>
      <w:r>
        <w:rPr>
          <w:rFonts w:hint="default" w:ascii="Times New Roman" w:hAnsi="Times New Roman" w:eastAsia="仿宋" w:cs="Times New Roman"/>
          <w:sz w:val="32"/>
          <w:szCs w:val="32"/>
        </w:rPr>
        <w:t>万元。</w:t>
      </w:r>
    </w:p>
    <w:p w14:paraId="4C30E36F">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14:paraId="3822356E">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2025</w:t>
      </w:r>
      <w:r>
        <w:rPr>
          <w:rFonts w:hint="default" w:ascii="Times New Roman" w:hAnsi="Times New Roman" w:eastAsia="仿宋" w:cs="Times New Roman"/>
          <w:sz w:val="32"/>
          <w:szCs w:val="32"/>
        </w:rPr>
        <w:t>年度一般公共预算拨款支出</w:t>
      </w:r>
      <w:r>
        <w:rPr>
          <w:rFonts w:hint="default" w:ascii="Times New Roman" w:hAnsi="Times New Roman" w:eastAsia="仿宋" w:cs="Times New Roman"/>
          <w:sz w:val="32"/>
          <w:szCs w:val="32"/>
          <w:lang w:val="en-US" w:eastAsia="zh-CN"/>
        </w:rPr>
        <w:t>2731.83</w:t>
      </w:r>
      <w:r>
        <w:rPr>
          <w:rFonts w:hint="default" w:ascii="Times New Roman" w:hAnsi="Times New Roman" w:eastAsia="仿宋" w:cs="Times New Roman"/>
          <w:sz w:val="32"/>
          <w:szCs w:val="32"/>
        </w:rPr>
        <w:t>万元，比上年增加</w:t>
      </w:r>
      <w:r>
        <w:rPr>
          <w:rFonts w:hint="default" w:ascii="Times New Roman" w:hAnsi="Times New Roman" w:eastAsia="仿宋" w:cs="Times New Roman"/>
          <w:sz w:val="32"/>
          <w:szCs w:val="32"/>
          <w:lang w:val="en-US" w:eastAsia="zh-CN"/>
        </w:rPr>
        <w:t>175.77</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rPr>
        <w:t>增长</w:t>
      </w:r>
      <w:r>
        <w:rPr>
          <w:rFonts w:hint="default" w:ascii="Times New Roman" w:hAnsi="Times New Roman" w:eastAsia="仿宋" w:cs="Times New Roman"/>
          <w:sz w:val="32"/>
          <w:szCs w:val="32"/>
          <w:lang w:val="en-US" w:eastAsia="zh-CN"/>
        </w:rPr>
        <w:t>6.88</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增加离退休支出、人员经费支出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按照党中央、国务院和省委、省政府关于过紧日子的有关要求，厉行节约办一切事业，大力压减一般性支出，重点压减了公用经费</w:t>
      </w:r>
      <w:r>
        <w:rPr>
          <w:rFonts w:hint="default" w:ascii="Times New Roman" w:hAnsi="Times New Roman" w:eastAsia="仿宋" w:cs="Times New Roman"/>
          <w:sz w:val="32"/>
          <w:szCs w:val="32"/>
        </w:rPr>
        <w:t>和培训等项目支出中涉及的非急需非刚性支出，同时合理保障了在职人员工资、津补贴、社会保障缴费等工作的支出需求</w:t>
      </w:r>
      <w:r>
        <w:rPr>
          <w:rFonts w:hint="default" w:ascii="Times New Roman" w:hAnsi="Times New Roman" w:eastAsia="仿宋" w:cs="Times New Roman"/>
          <w:sz w:val="32"/>
          <w:szCs w:val="32"/>
          <w:lang w:val="en-US" w:eastAsia="zh-CN"/>
        </w:rPr>
        <w:t>,体现在有关支出科目中</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其中（按项级科目分类统计）</w:t>
      </w:r>
      <w:r>
        <w:rPr>
          <w:rFonts w:hint="default" w:ascii="Times New Roman" w:hAnsi="Times New Roman" w:eastAsia="仿宋" w:cs="Times New Roman"/>
          <w:sz w:val="32"/>
          <w:szCs w:val="32"/>
        </w:rPr>
        <w:t>：</w:t>
      </w:r>
    </w:p>
    <w:p w14:paraId="631D1DBB">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napToGrid/>
          <w:color w:val="auto"/>
          <w:kern w:val="2"/>
          <w:sz w:val="32"/>
          <w:szCs w:val="32"/>
        </w:rPr>
        <w:t>2080502-事业单位离退休2</w:t>
      </w:r>
      <w:r>
        <w:rPr>
          <w:rFonts w:hint="default" w:ascii="Times New Roman" w:hAnsi="Times New Roman" w:eastAsia="仿宋" w:cs="Times New Roman"/>
          <w:snapToGrid/>
          <w:color w:val="auto"/>
          <w:kern w:val="2"/>
          <w:sz w:val="32"/>
          <w:szCs w:val="32"/>
          <w:lang w:val="en-US" w:eastAsia="zh-CN"/>
        </w:rPr>
        <w:t>74.17</w:t>
      </w:r>
      <w:r>
        <w:rPr>
          <w:rFonts w:hint="default" w:ascii="Times New Roman" w:hAnsi="Times New Roman" w:eastAsia="仿宋" w:cs="Times New Roman"/>
          <w:snapToGrid/>
          <w:color w:val="auto"/>
          <w:kern w:val="2"/>
          <w:sz w:val="32"/>
          <w:szCs w:val="32"/>
        </w:rPr>
        <w:t>万元 ，主要用于本单位离退休人员过节费、生活补助等</w:t>
      </w:r>
      <w:r>
        <w:rPr>
          <w:rFonts w:hint="default" w:ascii="Times New Roman" w:hAnsi="Times New Roman" w:eastAsia="仿宋" w:cs="Times New Roman"/>
          <w:sz w:val="32"/>
          <w:szCs w:val="32"/>
        </w:rPr>
        <w:t>。</w:t>
      </w:r>
    </w:p>
    <w:p w14:paraId="7BD6DD4B">
      <w:pPr>
        <w:tabs>
          <w:tab w:val="left" w:pos="7513"/>
        </w:tabs>
        <w:adjustRightInd w:val="0"/>
        <w:snapToGrid w:val="0"/>
        <w:spacing w:line="60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napToGrid/>
          <w:color w:val="auto"/>
          <w:kern w:val="2"/>
          <w:sz w:val="32"/>
          <w:szCs w:val="32"/>
        </w:rPr>
        <w:t>2150199-其他资源勘探业支出</w:t>
      </w:r>
      <w:r>
        <w:rPr>
          <w:rFonts w:hint="default" w:ascii="Times New Roman" w:hAnsi="Times New Roman" w:eastAsia="仿宋" w:cs="Times New Roman"/>
          <w:snapToGrid/>
          <w:color w:val="auto"/>
          <w:kern w:val="2"/>
          <w:sz w:val="32"/>
          <w:szCs w:val="32"/>
          <w:lang w:val="en-US" w:eastAsia="zh-CN"/>
        </w:rPr>
        <w:t>2457.66</w:t>
      </w:r>
      <w:r>
        <w:rPr>
          <w:rFonts w:hint="default" w:ascii="Times New Roman" w:hAnsi="Times New Roman" w:eastAsia="仿宋" w:cs="Times New Roman"/>
          <w:snapToGrid/>
          <w:color w:val="auto"/>
          <w:kern w:val="2"/>
          <w:sz w:val="32"/>
          <w:szCs w:val="32"/>
        </w:rPr>
        <w:t>万元，主要用于本单位在职人员工资、津补贴、社会保障缴费、公用经费补助以及开展地质工作支出</w:t>
      </w:r>
      <w:r>
        <w:rPr>
          <w:rFonts w:hint="default" w:ascii="Times New Roman" w:hAnsi="Times New Roman" w:eastAsia="仿宋" w:cs="Times New Roman"/>
          <w:sz w:val="32"/>
          <w:szCs w:val="32"/>
        </w:rPr>
        <w:t>。</w:t>
      </w:r>
    </w:p>
    <w:p w14:paraId="72A9F70B">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14:paraId="0D446A1F">
      <w:pPr>
        <w:tabs>
          <w:tab w:val="left" w:pos="7513"/>
        </w:tabs>
        <w:adjustRightInd w:val="0"/>
        <w:snapToGrid w:val="0"/>
        <w:spacing w:line="600" w:lineRule="exact"/>
        <w:ind w:firstLine="640" w:firstLineChars="200"/>
        <w:rPr>
          <w:rFonts w:ascii="仿宋" w:hAnsi="仿宋" w:eastAsia="仿宋"/>
          <w:sz w:val="32"/>
          <w:szCs w:val="32"/>
        </w:rPr>
      </w:pPr>
      <w:r>
        <w:rPr>
          <w:rFonts w:hint="default" w:ascii="Times New Roman" w:hAnsi="Times New Roman" w:eastAsia="仿宋" w:cs="Times New Roman"/>
          <w:snapToGrid/>
          <w:color w:val="auto"/>
          <w:kern w:val="2"/>
          <w:sz w:val="32"/>
          <w:szCs w:val="32"/>
        </w:rPr>
        <w:t>本单位202</w:t>
      </w:r>
      <w:r>
        <w:rPr>
          <w:rFonts w:hint="default" w:ascii="Times New Roman" w:hAnsi="Times New Roman" w:eastAsia="仿宋" w:cs="Times New Roman"/>
          <w:snapToGrid/>
          <w:color w:val="auto"/>
          <w:kern w:val="2"/>
          <w:sz w:val="32"/>
          <w:szCs w:val="32"/>
          <w:lang w:val="en-US" w:eastAsia="zh-CN"/>
        </w:rPr>
        <w:t>5</w:t>
      </w:r>
      <w:r>
        <w:rPr>
          <w:rFonts w:hint="default" w:ascii="Times New Roman" w:hAnsi="Times New Roman" w:eastAsia="仿宋" w:cs="Times New Roman"/>
          <w:snapToGrid/>
          <w:color w:val="auto"/>
          <w:kern w:val="2"/>
          <w:sz w:val="32"/>
          <w:szCs w:val="32"/>
        </w:rPr>
        <w:t xml:space="preserve">年度没有使用政府性基金预算拨款安排的 </w:t>
      </w:r>
      <w:bookmarkStart w:id="0" w:name="_bookmark21"/>
      <w:bookmarkEnd w:id="0"/>
      <w:r>
        <w:rPr>
          <w:rFonts w:hint="default" w:ascii="Times New Roman" w:hAnsi="Times New Roman" w:eastAsia="仿宋" w:cs="Times New Roman"/>
          <w:snapToGrid/>
          <w:color w:val="auto"/>
          <w:kern w:val="2"/>
          <w:sz w:val="32"/>
          <w:szCs w:val="32"/>
        </w:rPr>
        <w:t>支出。</w:t>
      </w:r>
    </w:p>
    <w:p w14:paraId="6A851E5F">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1B64DCE8">
      <w:pPr>
        <w:tabs>
          <w:tab w:val="left" w:pos="7513"/>
        </w:tabs>
        <w:adjustRightInd w:val="0"/>
        <w:snapToGrid w:val="0"/>
        <w:spacing w:line="600" w:lineRule="exact"/>
        <w:ind w:firstLine="640" w:firstLineChars="200"/>
        <w:rPr>
          <w:rFonts w:ascii="楷体" w:hAnsi="楷体" w:eastAsia="楷体" w:cs="仿宋_GB2312"/>
          <w:sz w:val="32"/>
          <w:szCs w:val="32"/>
        </w:rPr>
      </w:pPr>
      <w:r>
        <w:rPr>
          <w:rFonts w:hint="default" w:ascii="Times New Roman" w:hAnsi="Times New Roman" w:eastAsia="仿宋" w:cs="Times New Roman"/>
          <w:snapToGrid/>
          <w:color w:val="auto"/>
          <w:kern w:val="2"/>
          <w:sz w:val="32"/>
          <w:szCs w:val="32"/>
        </w:rPr>
        <w:t>本单位202</w:t>
      </w:r>
      <w:r>
        <w:rPr>
          <w:rFonts w:hint="default" w:ascii="Times New Roman" w:hAnsi="Times New Roman" w:eastAsia="仿宋" w:cs="Times New Roman"/>
          <w:snapToGrid/>
          <w:color w:val="auto"/>
          <w:kern w:val="2"/>
          <w:sz w:val="32"/>
          <w:szCs w:val="32"/>
          <w:lang w:val="en-US" w:eastAsia="zh-CN"/>
        </w:rPr>
        <w:t>5</w:t>
      </w:r>
      <w:r>
        <w:rPr>
          <w:rFonts w:hint="default" w:ascii="Times New Roman" w:hAnsi="Times New Roman" w:eastAsia="仿宋" w:cs="Times New Roman"/>
          <w:snapToGrid/>
          <w:color w:val="auto"/>
          <w:kern w:val="2"/>
          <w:sz w:val="32"/>
          <w:szCs w:val="32"/>
        </w:rPr>
        <w:t>年度没有使用国有资本经营预算拨款安排</w:t>
      </w:r>
      <w:bookmarkStart w:id="1" w:name="_bookmark22"/>
      <w:bookmarkEnd w:id="1"/>
      <w:r>
        <w:rPr>
          <w:rFonts w:hint="default" w:ascii="Times New Roman" w:hAnsi="Times New Roman" w:eastAsia="仿宋" w:cs="Times New Roman"/>
          <w:snapToGrid/>
          <w:color w:val="auto"/>
          <w:kern w:val="2"/>
          <w:sz w:val="32"/>
          <w:szCs w:val="32"/>
        </w:rPr>
        <w:t>的支出。</w:t>
      </w:r>
    </w:p>
    <w:p w14:paraId="3A979F49">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14:paraId="585266BA">
      <w:pPr>
        <w:tabs>
          <w:tab w:val="left" w:pos="7513"/>
        </w:tabs>
        <w:adjustRightInd w:val="0"/>
        <w:snapToGrid w:val="0"/>
        <w:spacing w:line="600" w:lineRule="exact"/>
        <w:ind w:firstLine="640" w:firstLineChars="200"/>
        <w:rPr>
          <w:rFonts w:hint="default"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2025年度一般公共预算拨款基本支出2691.23万元，其中：</w:t>
      </w:r>
    </w:p>
    <w:p w14:paraId="0589C0D2">
      <w:pPr>
        <w:tabs>
          <w:tab w:val="left" w:pos="7513"/>
        </w:tabs>
        <w:adjustRightInd w:val="0"/>
        <w:snapToGrid w:val="0"/>
        <w:spacing w:line="600" w:lineRule="exact"/>
        <w:ind w:firstLine="640" w:firstLineChars="200"/>
        <w:rPr>
          <w:rFonts w:hint="default"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一）人员经费2691.23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661261C4">
      <w:pPr>
        <w:tabs>
          <w:tab w:val="left" w:pos="7513"/>
        </w:tabs>
        <w:adjustRightInd w:val="0"/>
        <w:snapToGrid w:val="0"/>
        <w:spacing w:line="600" w:lineRule="exact"/>
        <w:ind w:firstLine="640" w:firstLineChars="200"/>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lang w:val="en-US" w:eastAsia="zh-CN"/>
        </w:rPr>
        <w:t>（二）公用经费0万元</w:t>
      </w:r>
      <w:r>
        <w:rPr>
          <w:rFonts w:hint="default" w:ascii="Times New Roman" w:hAnsi="Times New Roman" w:eastAsia="仿宋" w:cs="Times New Roman"/>
          <w:snapToGrid/>
          <w:color w:val="auto"/>
          <w:kern w:val="2"/>
          <w:sz w:val="32"/>
          <w:szCs w:val="32"/>
        </w:rPr>
        <w:t>。</w:t>
      </w:r>
    </w:p>
    <w:p w14:paraId="1B9C7DAF">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14:paraId="209952A4">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3954EE83">
      <w:pPr>
        <w:widowControl/>
        <w:adjustRightInd w:val="0"/>
        <w:snapToGrid w:val="0"/>
        <w:spacing w:line="60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rPr>
        <w:t>2025</w:t>
      </w:r>
      <w:r>
        <w:rPr>
          <w:rFonts w:hint="default" w:ascii="Times New Roman" w:hAnsi="Times New Roman" w:eastAsia="仿宋" w:cs="Times New Roman"/>
          <w:kern w:val="0"/>
          <w:sz w:val="32"/>
          <w:szCs w:val="32"/>
        </w:rPr>
        <w:t>年预算安排</w:t>
      </w:r>
      <w:r>
        <w:rPr>
          <w:rFonts w:hint="default" w:ascii="Times New Roman" w:hAnsi="Times New Roman" w:eastAsia="仿宋" w:cs="Times New Roman"/>
          <w:kern w:val="0"/>
          <w:sz w:val="32"/>
          <w:szCs w:val="32"/>
          <w:lang w:val="en-US" w:eastAsia="zh-CN"/>
        </w:rPr>
        <w:t>7.5</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lang w:val="en-US" w:eastAsia="zh-CN"/>
        </w:rPr>
        <w:t>与上年持平</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保障因公出国（境）费用预算</w:t>
      </w:r>
      <w:r>
        <w:rPr>
          <w:rFonts w:hint="default" w:ascii="Times New Roman" w:hAnsi="Times New Roman" w:eastAsia="仿宋" w:cs="Times New Roman"/>
          <w:sz w:val="32"/>
          <w:szCs w:val="32"/>
        </w:rPr>
        <w:t>。</w:t>
      </w:r>
    </w:p>
    <w:p w14:paraId="3EDD0DAD">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397B097E">
      <w:pPr>
        <w:widowControl/>
        <w:adjustRightInd w:val="0"/>
        <w:snapToGrid w:val="0"/>
        <w:spacing w:line="60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rPr>
        <w:t>2025</w:t>
      </w:r>
      <w:r>
        <w:rPr>
          <w:rFonts w:hint="default" w:ascii="Times New Roman" w:hAnsi="Times New Roman" w:eastAsia="仿宋" w:cs="Times New Roman"/>
          <w:kern w:val="0"/>
          <w:sz w:val="32"/>
          <w:szCs w:val="32"/>
        </w:rPr>
        <w:t>年预算安排</w:t>
      </w:r>
      <w:r>
        <w:rPr>
          <w:rFonts w:hint="default"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lang w:val="en-US" w:eastAsia="zh-CN"/>
        </w:rPr>
        <w:t>与上年持平</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本单位严格落实过紧日子要求，严控接待数量和规模，严格控制公务接待费支出</w:t>
      </w:r>
      <w:r>
        <w:rPr>
          <w:rFonts w:hint="default" w:ascii="Times New Roman" w:hAnsi="Times New Roman" w:eastAsia="仿宋" w:cs="Times New Roman"/>
          <w:sz w:val="32"/>
          <w:szCs w:val="32"/>
        </w:rPr>
        <w:t>。</w:t>
      </w:r>
    </w:p>
    <w:p w14:paraId="2CE6E51C">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195906ED">
      <w:pPr>
        <w:adjustRightInd w:val="0"/>
        <w:snapToGrid w:val="0"/>
        <w:spacing w:line="600" w:lineRule="exact"/>
        <w:ind w:firstLine="640" w:firstLineChars="200"/>
        <w:rPr>
          <w:rFonts w:ascii="仿宋" w:hAnsi="仿宋" w:eastAsia="仿宋" w:cs="仿宋_GB2312"/>
          <w:sz w:val="32"/>
          <w:szCs w:val="32"/>
        </w:rPr>
      </w:pPr>
      <w:r>
        <w:rPr>
          <w:rFonts w:hint="default" w:ascii="Times New Roman" w:hAnsi="Times New Roman" w:eastAsia="仿宋" w:cs="Times New Roman"/>
          <w:kern w:val="0"/>
          <w:sz w:val="32"/>
          <w:szCs w:val="32"/>
        </w:rPr>
        <w:t xml:space="preserve"> </w:t>
      </w:r>
      <w:r>
        <w:rPr>
          <w:rFonts w:hint="default" w:ascii="Times New Roman" w:hAnsi="Times New Roman" w:eastAsia="仿宋" w:cs="Times New Roman"/>
          <w:kern w:val="0"/>
          <w:sz w:val="32"/>
          <w:szCs w:val="32"/>
          <w:lang w:val="en-US" w:eastAsia="zh-CN"/>
        </w:rPr>
        <w:t>2025</w:t>
      </w:r>
      <w:r>
        <w:rPr>
          <w:rFonts w:hint="default" w:ascii="Times New Roman" w:hAnsi="Times New Roman" w:eastAsia="仿宋" w:cs="Times New Roman"/>
          <w:kern w:val="0"/>
          <w:sz w:val="32"/>
          <w:szCs w:val="32"/>
        </w:rPr>
        <w:t>年预算安排</w:t>
      </w:r>
      <w:r>
        <w:rPr>
          <w:rFonts w:hint="default" w:ascii="Times New Roman" w:hAnsi="Times New Roman" w:eastAsia="仿宋" w:cs="Times New Roman"/>
          <w:kern w:val="0"/>
          <w:sz w:val="32"/>
          <w:szCs w:val="32"/>
          <w:lang w:val="en-US" w:eastAsia="zh-CN"/>
        </w:rPr>
        <w:t>10.27</w:t>
      </w:r>
      <w:r>
        <w:rPr>
          <w:rFonts w:hint="default" w:ascii="Times New Roman" w:hAnsi="Times New Roman" w:eastAsia="仿宋" w:cs="Times New Roman"/>
          <w:kern w:val="0"/>
          <w:sz w:val="32"/>
          <w:szCs w:val="32"/>
        </w:rPr>
        <w:t>万元，其中：公务用车运行费</w:t>
      </w:r>
      <w:r>
        <w:rPr>
          <w:rFonts w:hint="default" w:ascii="Times New Roman" w:hAnsi="Times New Roman" w:eastAsia="仿宋" w:cs="Times New Roman"/>
          <w:kern w:val="0"/>
          <w:sz w:val="32"/>
          <w:szCs w:val="32"/>
          <w:lang w:val="en-US" w:eastAsia="zh-CN"/>
        </w:rPr>
        <w:t>10.27</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rPr>
        <w:t>比上年减少</w:t>
      </w:r>
      <w:r>
        <w:rPr>
          <w:rFonts w:hint="default" w:ascii="Times New Roman" w:hAnsi="Times New Roman" w:eastAsia="仿宋" w:cs="Times New Roman"/>
          <w:sz w:val="32"/>
          <w:szCs w:val="32"/>
          <w:lang w:val="en-US" w:eastAsia="zh-CN"/>
        </w:rPr>
        <w:t>5.73</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rPr>
        <w:t>降低</w:t>
      </w:r>
      <w:r>
        <w:rPr>
          <w:rFonts w:hint="default" w:ascii="Times New Roman" w:hAnsi="Times New Roman" w:eastAsia="仿宋" w:cs="Times New Roman"/>
          <w:sz w:val="32"/>
          <w:szCs w:val="32"/>
          <w:lang w:val="en-US" w:eastAsia="zh-CN"/>
        </w:rPr>
        <w:t>35.8</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公务用车购置费</w:t>
      </w:r>
      <w:r>
        <w:rPr>
          <w:rFonts w:hint="default" w:ascii="Times New Roman" w:hAnsi="Times New Roman" w:eastAsia="仿宋" w:cs="Times New Roman"/>
          <w:kern w:val="0"/>
          <w:sz w:val="32"/>
          <w:szCs w:val="32"/>
          <w:lang w:val="en-US" w:eastAsia="zh-CN"/>
        </w:rPr>
        <w:t>0</w:t>
      </w:r>
      <w:r>
        <w:rPr>
          <w:rFonts w:hint="default" w:ascii="Times New Roman" w:hAnsi="Times New Roman" w:eastAsia="仿宋" w:cs="Times New Roman"/>
          <w:kern w:val="0"/>
          <w:sz w:val="32"/>
          <w:szCs w:val="32"/>
        </w:rPr>
        <w:t>万元，</w:t>
      </w:r>
      <w:r>
        <w:rPr>
          <w:rFonts w:hint="default" w:ascii="Times New Roman" w:hAnsi="Times New Roman" w:eastAsia="仿宋" w:cs="Times New Roman"/>
          <w:sz w:val="32"/>
          <w:szCs w:val="32"/>
          <w:lang w:val="en-US" w:eastAsia="zh-CN"/>
        </w:rPr>
        <w:t>与上年持平</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本单位严格落实过紧日子要求，严控公务用车运行费费支出</w:t>
      </w:r>
      <w:r>
        <w:rPr>
          <w:rFonts w:hint="default" w:ascii="Times New Roman" w:hAnsi="Times New Roman" w:eastAsia="仿宋" w:cs="Times New Roman"/>
          <w:sz w:val="32"/>
          <w:szCs w:val="32"/>
        </w:rPr>
        <w:t>。</w:t>
      </w:r>
    </w:p>
    <w:p w14:paraId="60C44F58">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14:paraId="16F37554">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02F62552">
      <w:pPr>
        <w:spacing w:line="590" w:lineRule="exact"/>
        <w:ind w:firstLine="627" w:firstLineChars="196"/>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2025年，福建省地质工程勘察院按照全面实施预算绩效管理的要求，编制绩效目标并公开</w:t>
      </w:r>
      <w:r>
        <w:rPr>
          <w:rFonts w:hint="default" w:ascii="Times New Roman" w:hAnsi="Times New Roman" w:eastAsia="仿宋" w:cs="Times New Roman"/>
          <w:kern w:val="0"/>
          <w:sz w:val="32"/>
          <w:szCs w:val="32"/>
        </w:rPr>
        <w:t>。</w:t>
      </w:r>
    </w:p>
    <w:p w14:paraId="7779D031">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77E43003">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14:paraId="3E2E10EE">
      <w:pPr>
        <w:spacing w:line="590" w:lineRule="exact"/>
        <w:ind w:firstLine="643" w:firstLineChars="200"/>
        <w:rPr>
          <w:rFonts w:ascii="仿宋" w:hAnsi="仿宋" w:eastAsia="仿宋"/>
          <w:b/>
          <w:sz w:val="32"/>
          <w:szCs w:val="32"/>
        </w:rPr>
      </w:pPr>
    </w:p>
    <w:p w14:paraId="4C8EB2AA">
      <w:pPr>
        <w:spacing w:line="590" w:lineRule="exact"/>
        <w:ind w:firstLine="643" w:firstLineChars="200"/>
        <w:rPr>
          <w:rFonts w:ascii="仿宋" w:hAnsi="仿宋" w:eastAsia="仿宋"/>
          <w:b/>
          <w:sz w:val="32"/>
          <w:szCs w:val="32"/>
        </w:rPr>
      </w:pPr>
    </w:p>
    <w:p w14:paraId="1A0C81B9">
      <w:pPr>
        <w:spacing w:line="590" w:lineRule="exact"/>
        <w:rPr>
          <w:rFonts w:ascii="仿宋" w:hAnsi="仿宋" w:eastAsia="仿宋"/>
          <w:b/>
          <w:sz w:val="32"/>
          <w:szCs w:val="32"/>
        </w:rPr>
      </w:pPr>
    </w:p>
    <w:p w14:paraId="4AF4DD04">
      <w:pPr>
        <w:spacing w:line="590" w:lineRule="exact"/>
        <w:rPr>
          <w:rFonts w:ascii="仿宋" w:hAnsi="仿宋" w:eastAsia="仿宋"/>
          <w:b/>
          <w:sz w:val="32"/>
          <w:szCs w:val="32"/>
        </w:rPr>
      </w:pPr>
    </w:p>
    <w:p w14:paraId="71CEEC89">
      <w:pPr>
        <w:spacing w:line="590" w:lineRule="exact"/>
        <w:rPr>
          <w:rFonts w:ascii="仿宋" w:hAnsi="仿宋" w:eastAsia="仿宋"/>
          <w:b/>
          <w:sz w:val="32"/>
          <w:szCs w:val="32"/>
        </w:rPr>
      </w:pPr>
    </w:p>
    <w:p w14:paraId="58496483">
      <w:pPr>
        <w:spacing w:line="590" w:lineRule="exact"/>
        <w:rPr>
          <w:rFonts w:ascii="仿宋" w:hAnsi="仿宋" w:eastAsia="仿宋"/>
          <w:b/>
          <w:sz w:val="32"/>
          <w:szCs w:val="32"/>
        </w:rPr>
      </w:pPr>
    </w:p>
    <w:p w14:paraId="5E8AB4CE">
      <w:pPr>
        <w:spacing w:line="590" w:lineRule="exact"/>
        <w:rPr>
          <w:rFonts w:ascii="仿宋" w:hAnsi="仿宋" w:eastAsia="仿宋"/>
          <w:b/>
          <w:sz w:val="32"/>
          <w:szCs w:val="32"/>
        </w:rPr>
      </w:pPr>
    </w:p>
    <w:p w14:paraId="21EB65F3">
      <w:pPr>
        <w:spacing w:line="590" w:lineRule="exact"/>
        <w:rPr>
          <w:rFonts w:ascii="仿宋" w:hAnsi="仿宋" w:eastAsia="仿宋"/>
          <w:b/>
          <w:sz w:val="32"/>
          <w:szCs w:val="32"/>
        </w:rPr>
      </w:pPr>
    </w:p>
    <w:p w14:paraId="5DD0E1E6">
      <w:pPr>
        <w:spacing w:line="590" w:lineRule="exact"/>
        <w:rPr>
          <w:rFonts w:ascii="仿宋" w:hAnsi="仿宋" w:eastAsia="仿宋"/>
          <w:b/>
          <w:sz w:val="32"/>
          <w:szCs w:val="32"/>
        </w:rPr>
      </w:pPr>
    </w:p>
    <w:p w14:paraId="17DD02CF">
      <w:pPr>
        <w:spacing w:line="590" w:lineRule="exact"/>
        <w:ind w:firstLine="643" w:firstLineChars="200"/>
        <w:rPr>
          <w:rFonts w:hint="eastAsia" w:ascii="仿宋" w:hAnsi="仿宋" w:eastAsia="仿宋"/>
          <w:b/>
          <w:sz w:val="32"/>
          <w:szCs w:val="32"/>
        </w:rPr>
      </w:pPr>
    </w:p>
    <w:tbl>
      <w:tblPr>
        <w:tblStyle w:val="6"/>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0"/>
        <w:gridCol w:w="1290"/>
        <w:gridCol w:w="1581"/>
        <w:gridCol w:w="3201"/>
        <w:gridCol w:w="1762"/>
      </w:tblGrid>
      <w:tr w14:paraId="4DA5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394" w:type="dxa"/>
            <w:gridSpan w:val="5"/>
            <w:tcBorders>
              <w:top w:val="nil"/>
              <w:left w:val="nil"/>
              <w:bottom w:val="nil"/>
              <w:right w:val="nil"/>
            </w:tcBorders>
            <w:shd w:val="clear" w:color="auto" w:fill="auto"/>
            <w:vAlign w:val="top"/>
          </w:tcPr>
          <w:p w14:paraId="09AB6697">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在职人员定额补助项目绩效目标表</w:t>
            </w:r>
          </w:p>
        </w:tc>
      </w:tr>
      <w:tr w14:paraId="500F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6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C47571">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在职人员定额补助</w:t>
            </w:r>
          </w:p>
        </w:tc>
      </w:tr>
      <w:tr w14:paraId="3234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4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70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福建省地质矿产勘查开发局</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F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福建省地质工程勘察院</w:t>
            </w:r>
          </w:p>
        </w:tc>
      </w:tr>
      <w:tr w14:paraId="5359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9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专项资金情况（万元）</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2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4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6569.60</w:t>
            </w:r>
          </w:p>
        </w:tc>
      </w:tr>
      <w:tr w14:paraId="7197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0FBF6">
            <w:pPr>
              <w:jc w:val="center"/>
              <w:rPr>
                <w:rFonts w:hint="eastAsia" w:ascii="宋体" w:hAnsi="宋体" w:eastAsia="宋体" w:cs="宋体"/>
                <w:i w:val="0"/>
                <w:iCs w:val="0"/>
                <w:color w:val="000000"/>
                <w:sz w:val="22"/>
                <w:szCs w:val="22"/>
                <w:u w:val="none"/>
              </w:rPr>
            </w:pP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3E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4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77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r>
      <w:tr w14:paraId="5393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45F1">
            <w:pPr>
              <w:jc w:val="center"/>
              <w:rPr>
                <w:rFonts w:hint="eastAsia" w:ascii="宋体" w:hAnsi="宋体" w:eastAsia="宋体" w:cs="宋体"/>
                <w:i w:val="0"/>
                <w:iCs w:val="0"/>
                <w:color w:val="000000"/>
                <w:sz w:val="22"/>
                <w:szCs w:val="22"/>
                <w:u w:val="none"/>
              </w:rPr>
            </w:pP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A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4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D8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6529.00</w:t>
            </w:r>
          </w:p>
        </w:tc>
      </w:tr>
      <w:tr w14:paraId="0B0E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c>
          <w:tcPr>
            <w:tcW w:w="78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CB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保障在职人员工资支出及相关社会保障费用支出，增强履行公益职能</w:t>
            </w:r>
          </w:p>
        </w:tc>
      </w:tr>
      <w:tr w14:paraId="7BB3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1E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C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46105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330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39E21">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0249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总成本控制率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BE4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23F2">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A8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0E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0F3F1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开展业务知识培训</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D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≥15项</w:t>
            </w:r>
          </w:p>
        </w:tc>
      </w:tr>
      <w:tr w14:paraId="7E3D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2F6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65DD9">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FF15">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5A330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事业单位补充工作人员招聘</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≥0人</w:t>
            </w:r>
          </w:p>
        </w:tc>
      </w:tr>
      <w:tr w14:paraId="1187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52A9">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4B04">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2EC1">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6004A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刊发宣传稿件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≥60件</w:t>
            </w:r>
          </w:p>
        </w:tc>
      </w:tr>
      <w:tr w14:paraId="72FA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A481">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3C70">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276C">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52C30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开展项目廉政监督检查</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8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r>
      <w:tr w14:paraId="4AB6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A5877">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79E0B">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C2A9">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767F5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组织举办全院性会议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4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w:t>
            </w:r>
          </w:p>
        </w:tc>
      </w:tr>
      <w:tr w14:paraId="56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24BF">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6F08">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B1F4">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4AA49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开展100万以上项目专项审计</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r>
      <w:tr w14:paraId="7EB8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A8D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30C4">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EFE8">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6DE4A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开展年度绩效目标工作考核</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w:t>
            </w:r>
          </w:p>
        </w:tc>
      </w:tr>
      <w:tr w14:paraId="00B5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CF9E">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CE7A">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E716">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1BCA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组织开展事故隐患大排查</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9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r>
      <w:tr w14:paraId="5459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61A2">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A292">
            <w:pPr>
              <w:jc w:val="center"/>
              <w:rPr>
                <w:rFonts w:hint="eastAsia" w:ascii="宋体" w:hAnsi="宋体" w:eastAsia="宋体" w:cs="宋体"/>
                <w:i w:val="0"/>
                <w:iCs w:val="0"/>
                <w:color w:val="000000"/>
                <w:sz w:val="22"/>
                <w:szCs w:val="22"/>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C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239AA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安全隐患整改率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4C4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C417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AD1A">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BE88">
            <w:pPr>
              <w:jc w:val="center"/>
              <w:rPr>
                <w:rFonts w:hint="eastAsia" w:ascii="宋体" w:hAnsi="宋体" w:eastAsia="宋体" w:cs="宋体"/>
                <w:i w:val="0"/>
                <w:iCs w:val="0"/>
                <w:color w:val="000000"/>
                <w:sz w:val="22"/>
                <w:szCs w:val="22"/>
                <w:u w:val="none"/>
              </w:rPr>
            </w:pP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0952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政府采购执行率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F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1B74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1BF2">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36E6">
            <w:pPr>
              <w:jc w:val="center"/>
              <w:rPr>
                <w:rFonts w:hint="eastAsia" w:ascii="宋体" w:hAnsi="宋体" w:eastAsia="宋体" w:cs="宋体"/>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5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55B5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8C6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7E5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5F44A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服务地方开展汛期地质灾害应急处置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B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≥20处</w:t>
            </w:r>
          </w:p>
        </w:tc>
      </w:tr>
      <w:tr w14:paraId="3275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061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201" w:type="dxa"/>
            <w:tcBorders>
              <w:top w:val="single" w:color="000000" w:sz="4" w:space="0"/>
              <w:left w:val="single" w:color="000000" w:sz="4" w:space="0"/>
              <w:bottom w:val="single" w:color="000000" w:sz="4" w:space="0"/>
              <w:right w:val="nil"/>
            </w:tcBorders>
            <w:shd w:val="clear" w:color="auto" w:fill="auto"/>
            <w:vAlign w:val="center"/>
          </w:tcPr>
          <w:p w14:paraId="295C6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相关单位人员满意度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0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82A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78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06F12">
            <w:pPr>
              <w:jc w:val="left"/>
              <w:rPr>
                <w:rFonts w:hint="eastAsia" w:ascii="宋体" w:hAnsi="宋体" w:eastAsia="宋体" w:cs="宋体"/>
                <w:i w:val="0"/>
                <w:iCs w:val="0"/>
                <w:color w:val="000000"/>
                <w:sz w:val="22"/>
                <w:szCs w:val="22"/>
                <w:u w:val="none"/>
              </w:rPr>
            </w:pPr>
          </w:p>
        </w:tc>
      </w:tr>
    </w:tbl>
    <w:p w14:paraId="3A694862">
      <w:pPr>
        <w:spacing w:line="590" w:lineRule="exact"/>
        <w:ind w:firstLine="643" w:firstLineChars="200"/>
        <w:rPr>
          <w:rFonts w:hint="eastAsia" w:ascii="仿宋" w:hAnsi="仿宋" w:eastAsia="仿宋"/>
          <w:b/>
          <w:sz w:val="32"/>
          <w:szCs w:val="32"/>
        </w:rPr>
      </w:pPr>
    </w:p>
    <w:p w14:paraId="51F1825F">
      <w:pPr>
        <w:spacing w:line="590" w:lineRule="exact"/>
        <w:ind w:firstLine="643" w:firstLineChars="200"/>
        <w:rPr>
          <w:rFonts w:ascii="仿宋" w:hAnsi="仿宋" w:eastAsia="仿宋"/>
          <w:b/>
          <w:sz w:val="32"/>
          <w:szCs w:val="32"/>
        </w:rPr>
      </w:pPr>
    </w:p>
    <w:p w14:paraId="08E3CC06">
      <w:pPr>
        <w:spacing w:line="590" w:lineRule="exact"/>
        <w:rPr>
          <w:rFonts w:hint="eastAsia" w:ascii="仿宋" w:hAnsi="仿宋" w:eastAsia="仿宋"/>
          <w:b/>
          <w:sz w:val="32"/>
          <w:szCs w:val="32"/>
        </w:rPr>
      </w:pPr>
    </w:p>
    <w:p w14:paraId="36150806">
      <w:pPr>
        <w:spacing w:line="590" w:lineRule="exact"/>
        <w:ind w:firstLine="643" w:firstLineChars="200"/>
        <w:rPr>
          <w:rFonts w:hint="eastAsia" w:ascii="楷体" w:hAnsi="楷体" w:eastAsia="楷体" w:cs="楷体"/>
          <w:kern w:val="0"/>
          <w:sz w:val="32"/>
          <w:szCs w:val="32"/>
        </w:rPr>
      </w:pPr>
      <w:r>
        <w:rPr>
          <w:rFonts w:hint="eastAsia" w:ascii="仿宋" w:hAnsi="仿宋" w:eastAsia="仿宋"/>
          <w:b/>
          <w:sz w:val="32"/>
          <w:szCs w:val="32"/>
        </w:rPr>
        <w:t>2.部门整体支出绩效目标表</w:t>
      </w:r>
    </w:p>
    <w:tbl>
      <w:tblPr>
        <w:tblStyle w:val="6"/>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4"/>
        <w:gridCol w:w="1731"/>
        <w:gridCol w:w="2089"/>
        <w:gridCol w:w="3440"/>
        <w:gridCol w:w="866"/>
      </w:tblGrid>
      <w:tr w14:paraId="6FAF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9190" w:type="dxa"/>
            <w:gridSpan w:val="5"/>
            <w:tcBorders>
              <w:top w:val="nil"/>
              <w:left w:val="nil"/>
              <w:bottom w:val="nil"/>
              <w:right w:val="nil"/>
            </w:tcBorders>
            <w:shd w:val="clear" w:color="auto" w:fill="auto"/>
            <w:noWrap/>
            <w:vAlign w:val="center"/>
          </w:tcPr>
          <w:p w14:paraId="75513AE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部门整体绩效目标表</w:t>
            </w:r>
          </w:p>
        </w:tc>
      </w:tr>
      <w:tr w14:paraId="32DC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90" w:type="dxa"/>
            <w:gridSpan w:val="5"/>
            <w:tcBorders>
              <w:top w:val="nil"/>
              <w:left w:val="nil"/>
              <w:bottom w:val="nil"/>
              <w:right w:val="nil"/>
            </w:tcBorders>
            <w:shd w:val="clear" w:color="auto" w:fill="auto"/>
            <w:noWrap/>
            <w:vAlign w:val="center"/>
          </w:tcPr>
          <w:p w14:paraId="20370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0226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2089" w:type="dxa"/>
            <w:tcBorders>
              <w:top w:val="single" w:color="000000" w:sz="4" w:space="0"/>
              <w:left w:val="single" w:color="000000" w:sz="4" w:space="0"/>
              <w:bottom w:val="single" w:color="000000" w:sz="4" w:space="0"/>
              <w:right w:val="nil"/>
            </w:tcBorders>
            <w:shd w:val="clear" w:color="auto" w:fill="auto"/>
            <w:vAlign w:val="center"/>
          </w:tcPr>
          <w:p w14:paraId="56EF3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福建省地质工程勘察院</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1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623611</w:t>
            </w:r>
          </w:p>
        </w:tc>
      </w:tr>
      <w:tr w14:paraId="79AC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B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19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99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9260.83</w:t>
            </w:r>
          </w:p>
        </w:tc>
      </w:tr>
      <w:tr w14:paraId="6A6A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CA5D">
            <w:pPr>
              <w:jc w:val="center"/>
              <w:rPr>
                <w:rFonts w:hint="eastAsia" w:ascii="宋体" w:hAnsi="宋体" w:eastAsia="宋体" w:cs="宋体"/>
                <w:i w:val="0"/>
                <w:iCs w:val="0"/>
                <w:color w:val="000000"/>
                <w:sz w:val="20"/>
                <w:szCs w:val="20"/>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90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C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6569.60</w:t>
            </w:r>
          </w:p>
        </w:tc>
      </w:tr>
      <w:tr w14:paraId="75F0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891A">
            <w:pPr>
              <w:jc w:val="center"/>
              <w:rPr>
                <w:rFonts w:hint="eastAsia" w:ascii="宋体" w:hAnsi="宋体" w:eastAsia="宋体" w:cs="宋体"/>
                <w:i w:val="0"/>
                <w:iCs w:val="0"/>
                <w:color w:val="000000"/>
                <w:sz w:val="20"/>
                <w:szCs w:val="20"/>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D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8D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2691.23</w:t>
            </w:r>
          </w:p>
        </w:tc>
      </w:tr>
      <w:tr w14:paraId="295A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338F">
            <w:pPr>
              <w:jc w:val="center"/>
              <w:rPr>
                <w:rFonts w:hint="eastAsia" w:ascii="宋体" w:hAnsi="宋体" w:eastAsia="宋体" w:cs="宋体"/>
                <w:i w:val="0"/>
                <w:iCs w:val="0"/>
                <w:color w:val="000000"/>
                <w:sz w:val="20"/>
                <w:szCs w:val="20"/>
                <w:u w:val="none"/>
              </w:rPr>
            </w:pPr>
          </w:p>
        </w:tc>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9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FD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06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64" w:type="dxa"/>
            <w:tcBorders>
              <w:top w:val="single" w:color="000000" w:sz="4" w:space="0"/>
              <w:left w:val="single" w:color="000000" w:sz="4" w:space="0"/>
              <w:bottom w:val="single" w:color="000000" w:sz="4" w:space="0"/>
              <w:right w:val="nil"/>
            </w:tcBorders>
            <w:shd w:val="clear" w:color="auto" w:fill="auto"/>
            <w:vAlign w:val="center"/>
          </w:tcPr>
          <w:p w14:paraId="7A4C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8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82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以习近平新时代中国特色社会主义思想为指导，紧紧围绕省委、局党组工作部署，全面强化“争优、争先、争效”意识和责任担当，坚持稳中求进，聚焦重点、精准施策，着力抓好基层党建、安全维稳、工程勘察、地灾防治、生态地质、项目建设、制度保障等重点工作，高效统筹安全生产和地勘经济发展工作，确保全院上下从严从实转作风、全神贯注提能力、凝心聚力促发展。</w:t>
            </w:r>
          </w:p>
        </w:tc>
      </w:tr>
      <w:tr w14:paraId="1CD3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60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1731" w:type="dxa"/>
            <w:tcBorders>
              <w:top w:val="nil"/>
              <w:left w:val="nil"/>
              <w:bottom w:val="single" w:color="000000" w:sz="4" w:space="0"/>
              <w:right w:val="nil"/>
            </w:tcBorders>
            <w:shd w:val="clear" w:color="auto" w:fill="auto"/>
            <w:noWrap/>
            <w:vAlign w:val="center"/>
          </w:tcPr>
          <w:p w14:paraId="6D499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B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5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44B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1663">
            <w:pPr>
              <w:jc w:val="center"/>
              <w:rPr>
                <w:rFonts w:hint="eastAsia" w:ascii="宋体" w:hAnsi="宋体" w:eastAsia="宋体" w:cs="宋体"/>
                <w:i w:val="0"/>
                <w:iCs w:val="0"/>
                <w:color w:val="000000"/>
                <w:sz w:val="20"/>
                <w:szCs w:val="20"/>
                <w:u w:val="none"/>
              </w:rPr>
            </w:pPr>
          </w:p>
        </w:tc>
        <w:tc>
          <w:tcPr>
            <w:tcW w:w="1731" w:type="dxa"/>
            <w:vMerge w:val="restart"/>
            <w:tcBorders>
              <w:top w:val="single" w:color="000000" w:sz="4" w:space="0"/>
              <w:left w:val="single" w:color="000000" w:sz="4" w:space="0"/>
              <w:bottom w:val="single" w:color="000000" w:sz="4" w:space="0"/>
              <w:right w:val="nil"/>
            </w:tcBorders>
            <w:shd w:val="clear" w:color="auto" w:fill="auto"/>
            <w:noWrap/>
            <w:vAlign w:val="center"/>
          </w:tcPr>
          <w:p w14:paraId="5FB71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一般性支出情况</w:t>
            </w:r>
          </w:p>
        </w:tc>
        <w:tc>
          <w:tcPr>
            <w:tcW w:w="2089" w:type="dxa"/>
            <w:vMerge w:val="restart"/>
            <w:tcBorders>
              <w:top w:val="single" w:color="000000" w:sz="4" w:space="0"/>
              <w:left w:val="single" w:color="000000" w:sz="4" w:space="0"/>
              <w:bottom w:val="single" w:color="000000" w:sz="4" w:space="0"/>
              <w:right w:val="nil"/>
            </w:tcBorders>
            <w:shd w:val="clear" w:color="auto" w:fill="auto"/>
            <w:noWrap/>
            <w:vAlign w:val="center"/>
          </w:tcPr>
          <w:p w14:paraId="0C693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一般性支出情况</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06EB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6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9EE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84C2">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1B9B68E">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1B183C8">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318D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“三公”经费违规使用次数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≤0次</w:t>
            </w:r>
          </w:p>
        </w:tc>
      </w:tr>
      <w:tr w14:paraId="71A5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A7D51">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A58FDA8">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7CB8473">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0E57A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会议费、差旅费超标准使用次数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≤0次</w:t>
            </w:r>
          </w:p>
        </w:tc>
      </w:tr>
      <w:tr w14:paraId="0E32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8072">
            <w:pPr>
              <w:jc w:val="center"/>
              <w:rPr>
                <w:rFonts w:hint="eastAsia" w:ascii="宋体" w:hAnsi="宋体" w:eastAsia="宋体" w:cs="宋体"/>
                <w:i w:val="0"/>
                <w:iCs w:val="0"/>
                <w:color w:val="000000"/>
                <w:sz w:val="20"/>
                <w:szCs w:val="20"/>
                <w:u w:val="none"/>
              </w:rPr>
            </w:pPr>
          </w:p>
        </w:tc>
        <w:tc>
          <w:tcPr>
            <w:tcW w:w="1731" w:type="dxa"/>
            <w:vMerge w:val="restart"/>
            <w:tcBorders>
              <w:top w:val="single" w:color="000000" w:sz="4" w:space="0"/>
              <w:left w:val="single" w:color="000000" w:sz="4" w:space="0"/>
              <w:bottom w:val="single" w:color="000000" w:sz="4" w:space="0"/>
              <w:right w:val="nil"/>
            </w:tcBorders>
            <w:shd w:val="clear" w:color="auto" w:fill="auto"/>
            <w:noWrap/>
            <w:vAlign w:val="center"/>
          </w:tcPr>
          <w:p w14:paraId="5E5C2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89" w:type="dxa"/>
            <w:vMerge w:val="restart"/>
            <w:tcBorders>
              <w:top w:val="single" w:color="000000" w:sz="4" w:space="0"/>
              <w:left w:val="single" w:color="000000" w:sz="4" w:space="0"/>
              <w:bottom w:val="single" w:color="000000" w:sz="4" w:space="0"/>
              <w:right w:val="nil"/>
            </w:tcBorders>
            <w:shd w:val="clear" w:color="auto" w:fill="auto"/>
            <w:noWrap/>
            <w:vAlign w:val="center"/>
          </w:tcPr>
          <w:p w14:paraId="011A4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4489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开展业务知识培训</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0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≥15项</w:t>
            </w:r>
          </w:p>
        </w:tc>
      </w:tr>
      <w:tr w14:paraId="4C51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91E0">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541448C">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72704DF">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29BB9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刊发宣传稿件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7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≥60件</w:t>
            </w:r>
          </w:p>
        </w:tc>
      </w:tr>
      <w:tr w14:paraId="39D6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F83C">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16A172E">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5618AD4">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73056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开展项目廉政监督检查</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r>
      <w:tr w14:paraId="5D1C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74F5">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C5FA875">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F32AC53">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5CFD7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开展100万以上项目专项审计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F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r>
      <w:tr w14:paraId="6BB6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92B2">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677F802">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43A795D">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238C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开展年度绩效目标工作考核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7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r>
      <w:tr w14:paraId="3A12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4100">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2425EFC">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ECADDA3">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600C0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组织开展事故隐患大排查</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E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r>
      <w:tr w14:paraId="7B42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73CE">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D5296E7">
            <w:pPr>
              <w:jc w:val="center"/>
              <w:rPr>
                <w:rFonts w:hint="eastAsia" w:ascii="宋体" w:hAnsi="宋体" w:eastAsia="宋体" w:cs="宋体"/>
                <w:i w:val="0"/>
                <w:iCs w:val="0"/>
                <w:color w:val="000000"/>
                <w:sz w:val="20"/>
                <w:szCs w:val="20"/>
                <w:u w:val="none"/>
              </w:rPr>
            </w:pPr>
          </w:p>
        </w:tc>
        <w:tc>
          <w:tcPr>
            <w:tcW w:w="2089" w:type="dxa"/>
            <w:vMerge w:val="restart"/>
            <w:tcBorders>
              <w:top w:val="single" w:color="000000" w:sz="4" w:space="0"/>
              <w:left w:val="single" w:color="000000" w:sz="4" w:space="0"/>
              <w:bottom w:val="single" w:color="000000" w:sz="4" w:space="0"/>
              <w:right w:val="nil"/>
            </w:tcBorders>
            <w:shd w:val="clear" w:color="auto" w:fill="auto"/>
            <w:noWrap/>
            <w:vAlign w:val="center"/>
          </w:tcPr>
          <w:p w14:paraId="1B79E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6F2F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安全隐患整改率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88A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74E6">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79B5649">
            <w:pPr>
              <w:jc w:val="center"/>
              <w:rPr>
                <w:rFonts w:hint="eastAsia" w:ascii="宋体" w:hAnsi="宋体" w:eastAsia="宋体" w:cs="宋体"/>
                <w:i w:val="0"/>
                <w:iCs w:val="0"/>
                <w:color w:val="000000"/>
                <w:sz w:val="20"/>
                <w:szCs w:val="20"/>
                <w:u w:val="none"/>
              </w:rPr>
            </w:pPr>
          </w:p>
        </w:tc>
        <w:tc>
          <w:tcPr>
            <w:tcW w:w="208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180783B">
            <w:pPr>
              <w:jc w:val="center"/>
              <w:rPr>
                <w:rFonts w:hint="eastAsia" w:ascii="宋体" w:hAnsi="宋体" w:eastAsia="宋体" w:cs="宋体"/>
                <w:i w:val="0"/>
                <w:iCs w:val="0"/>
                <w:color w:val="000000"/>
                <w:sz w:val="20"/>
                <w:szCs w:val="20"/>
                <w:u w:val="none"/>
              </w:rPr>
            </w:pP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307C2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2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0F87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299C">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706E9F5">
            <w:pPr>
              <w:jc w:val="center"/>
              <w:rPr>
                <w:rFonts w:hint="eastAsia" w:ascii="宋体" w:hAnsi="宋体" w:eastAsia="宋体" w:cs="宋体"/>
                <w:i w:val="0"/>
                <w:iCs w:val="0"/>
                <w:color w:val="000000"/>
                <w:sz w:val="20"/>
                <w:szCs w:val="20"/>
                <w:u w:val="none"/>
              </w:rPr>
            </w:pPr>
          </w:p>
        </w:tc>
        <w:tc>
          <w:tcPr>
            <w:tcW w:w="2089" w:type="dxa"/>
            <w:tcBorders>
              <w:top w:val="single" w:color="000000" w:sz="4" w:space="0"/>
              <w:left w:val="single" w:color="000000" w:sz="4" w:space="0"/>
              <w:bottom w:val="single" w:color="000000" w:sz="4" w:space="0"/>
              <w:right w:val="nil"/>
            </w:tcBorders>
            <w:shd w:val="clear" w:color="auto" w:fill="auto"/>
            <w:noWrap/>
            <w:vAlign w:val="center"/>
          </w:tcPr>
          <w:p w14:paraId="19316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70C40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B72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2823">
            <w:pPr>
              <w:jc w:val="center"/>
              <w:rPr>
                <w:rFonts w:hint="eastAsia" w:ascii="宋体" w:hAnsi="宋体" w:eastAsia="宋体" w:cs="宋体"/>
                <w:i w:val="0"/>
                <w:iCs w:val="0"/>
                <w:color w:val="000000"/>
                <w:sz w:val="20"/>
                <w:szCs w:val="20"/>
                <w:u w:val="none"/>
              </w:rPr>
            </w:pPr>
          </w:p>
        </w:tc>
        <w:tc>
          <w:tcPr>
            <w:tcW w:w="1731" w:type="dxa"/>
            <w:tcBorders>
              <w:top w:val="single" w:color="000000" w:sz="4" w:space="0"/>
              <w:left w:val="single" w:color="000000" w:sz="4" w:space="0"/>
              <w:bottom w:val="single" w:color="000000" w:sz="4" w:space="0"/>
              <w:right w:val="nil"/>
            </w:tcBorders>
            <w:shd w:val="clear" w:color="auto" w:fill="auto"/>
            <w:noWrap/>
            <w:vAlign w:val="center"/>
          </w:tcPr>
          <w:p w14:paraId="45068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89" w:type="dxa"/>
            <w:tcBorders>
              <w:top w:val="single" w:color="000000" w:sz="4" w:space="0"/>
              <w:left w:val="single" w:color="000000" w:sz="4" w:space="0"/>
              <w:bottom w:val="single" w:color="000000" w:sz="4" w:space="0"/>
              <w:right w:val="nil"/>
            </w:tcBorders>
            <w:shd w:val="clear" w:color="auto" w:fill="auto"/>
            <w:noWrap/>
            <w:vAlign w:val="center"/>
          </w:tcPr>
          <w:p w14:paraId="7C1EE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7F779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总成本控制率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EEA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63EF1">
            <w:pPr>
              <w:jc w:val="center"/>
              <w:rPr>
                <w:rFonts w:hint="eastAsia" w:ascii="宋体" w:hAnsi="宋体" w:eastAsia="宋体" w:cs="宋体"/>
                <w:i w:val="0"/>
                <w:iCs w:val="0"/>
                <w:color w:val="000000"/>
                <w:sz w:val="20"/>
                <w:szCs w:val="20"/>
                <w:u w:val="none"/>
              </w:rPr>
            </w:pPr>
          </w:p>
        </w:tc>
        <w:tc>
          <w:tcPr>
            <w:tcW w:w="1731" w:type="dxa"/>
            <w:tcBorders>
              <w:top w:val="single" w:color="000000" w:sz="4" w:space="0"/>
              <w:left w:val="single" w:color="000000" w:sz="4" w:space="0"/>
              <w:bottom w:val="single" w:color="000000" w:sz="4" w:space="0"/>
              <w:right w:val="nil"/>
            </w:tcBorders>
            <w:shd w:val="clear" w:color="auto" w:fill="auto"/>
            <w:noWrap/>
            <w:vAlign w:val="center"/>
          </w:tcPr>
          <w:p w14:paraId="7B77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089" w:type="dxa"/>
            <w:tcBorders>
              <w:top w:val="single" w:color="000000" w:sz="4" w:space="0"/>
              <w:left w:val="single" w:color="000000" w:sz="4" w:space="0"/>
              <w:bottom w:val="single" w:color="000000" w:sz="4" w:space="0"/>
              <w:right w:val="nil"/>
            </w:tcBorders>
            <w:shd w:val="clear" w:color="auto" w:fill="auto"/>
            <w:noWrap/>
            <w:vAlign w:val="center"/>
          </w:tcPr>
          <w:p w14:paraId="2FB45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3177D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服务地方开展汛期地质灾害应急处置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≥20处</w:t>
            </w:r>
          </w:p>
        </w:tc>
      </w:tr>
      <w:tr w14:paraId="7E47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723F">
            <w:pPr>
              <w:jc w:val="center"/>
              <w:rPr>
                <w:rFonts w:hint="eastAsia" w:ascii="宋体" w:hAnsi="宋体" w:eastAsia="宋体" w:cs="宋体"/>
                <w:i w:val="0"/>
                <w:iCs w:val="0"/>
                <w:color w:val="000000"/>
                <w:sz w:val="20"/>
                <w:szCs w:val="20"/>
                <w:u w:val="none"/>
              </w:rPr>
            </w:pPr>
          </w:p>
        </w:tc>
        <w:tc>
          <w:tcPr>
            <w:tcW w:w="1731" w:type="dxa"/>
            <w:tcBorders>
              <w:top w:val="single" w:color="000000" w:sz="4" w:space="0"/>
              <w:left w:val="single" w:color="000000" w:sz="4" w:space="0"/>
              <w:bottom w:val="single" w:color="000000" w:sz="4" w:space="0"/>
              <w:right w:val="nil"/>
            </w:tcBorders>
            <w:shd w:val="clear" w:color="auto" w:fill="auto"/>
            <w:noWrap/>
            <w:vAlign w:val="center"/>
          </w:tcPr>
          <w:p w14:paraId="37F41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89" w:type="dxa"/>
            <w:tcBorders>
              <w:top w:val="single" w:color="000000" w:sz="4" w:space="0"/>
              <w:left w:val="single" w:color="000000" w:sz="4" w:space="0"/>
              <w:bottom w:val="single" w:color="000000" w:sz="4" w:space="0"/>
              <w:right w:val="nil"/>
            </w:tcBorders>
            <w:shd w:val="clear" w:color="auto" w:fill="auto"/>
            <w:noWrap/>
            <w:vAlign w:val="center"/>
          </w:tcPr>
          <w:p w14:paraId="7E8E9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440" w:type="dxa"/>
            <w:tcBorders>
              <w:top w:val="single" w:color="000000" w:sz="4" w:space="0"/>
              <w:left w:val="single" w:color="000000" w:sz="4" w:space="0"/>
              <w:bottom w:val="single" w:color="000000" w:sz="4" w:space="0"/>
              <w:right w:val="nil"/>
            </w:tcBorders>
            <w:shd w:val="clear" w:color="auto" w:fill="auto"/>
            <w:noWrap/>
            <w:vAlign w:val="center"/>
          </w:tcPr>
          <w:p w14:paraId="3ED6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相关单位人员满意度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E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4D49BE2C">
      <w:pPr>
        <w:spacing w:line="590" w:lineRule="exact"/>
        <w:ind w:firstLine="640" w:firstLineChars="200"/>
        <w:rPr>
          <w:rFonts w:ascii="仿宋" w:hAnsi="仿宋" w:eastAsia="仿宋" w:cs="仿宋_GB2312"/>
          <w:sz w:val="32"/>
          <w:szCs w:val="32"/>
        </w:rPr>
      </w:pPr>
    </w:p>
    <w:p w14:paraId="70CEDDEB">
      <w:pPr>
        <w:spacing w:line="590" w:lineRule="exact"/>
        <w:ind w:firstLine="643" w:firstLineChars="200"/>
        <w:rPr>
          <w:rFonts w:hint="eastAsia" w:ascii="仿宋" w:hAnsi="仿宋" w:eastAsia="仿宋"/>
          <w:b/>
          <w:sz w:val="32"/>
          <w:szCs w:val="32"/>
        </w:rPr>
      </w:pPr>
    </w:p>
    <w:p w14:paraId="1A656B9E">
      <w:pPr>
        <w:spacing w:line="59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.有关情况说明</w:t>
      </w:r>
    </w:p>
    <w:p w14:paraId="144BC179">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本单位无其他需要说明的绩效目标情况</w:t>
      </w:r>
      <w:r>
        <w:rPr>
          <w:rFonts w:hint="eastAsia" w:ascii="仿宋" w:hAnsi="仿宋" w:eastAsia="仿宋" w:cs="仿宋_GB2312"/>
          <w:sz w:val="32"/>
          <w:szCs w:val="32"/>
        </w:rPr>
        <w:t>。</w:t>
      </w:r>
    </w:p>
    <w:p w14:paraId="0A4A7EFF">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14:paraId="349A5887">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13BC1E8C">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2025年，福建省地质工程勘察院一般公共预算拨款安排的机关运行经费支出0万元，与上年持平。主要原因是本单位没有机关运行经费</w:t>
      </w:r>
      <w:r>
        <w:rPr>
          <w:rFonts w:hint="default" w:ascii="Times New Roman" w:hAnsi="Times New Roman" w:eastAsia="仿宋" w:cs="Times New Roman"/>
          <w:sz w:val="32"/>
          <w:szCs w:val="32"/>
        </w:rPr>
        <w:t>。</w:t>
      </w:r>
    </w:p>
    <w:p w14:paraId="360D8582">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60C2BD4E">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2025年，福建省地质工程勘察院政府采购预算总额1210.09万元，其中：政府采购货物预算156.09万元、政府采购工程预算0万元、政府采购服务预算1054万元</w:t>
      </w:r>
      <w:r>
        <w:rPr>
          <w:rFonts w:hint="default" w:ascii="Times New Roman" w:hAnsi="Times New Roman" w:eastAsia="仿宋" w:cs="Times New Roman"/>
          <w:kern w:val="0"/>
          <w:sz w:val="32"/>
          <w:szCs w:val="32"/>
        </w:rPr>
        <w:t>。</w:t>
      </w:r>
    </w:p>
    <w:p w14:paraId="6C1BF4AD">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02DD4F03">
      <w:pPr>
        <w:spacing w:line="60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仿宋" w:cs="Times New Roman"/>
          <w:kern w:val="0"/>
          <w:sz w:val="32"/>
          <w:szCs w:val="32"/>
          <w:lang w:val="en-US" w:eastAsia="zh-CN"/>
        </w:rPr>
        <w:t>截至2024年12月31日 ，福建省地质工程勘察院共有车辆6辆，其中：机要通信用车0辆、应急保障用车0辆、执法执勤用车0辆、特种专业技术用车0辆、其他用车6辆。单位价值50万元以上通用设备2台（套），单位价值100万元以上专用设备3台（套）</w:t>
      </w:r>
      <w:r>
        <w:rPr>
          <w:rFonts w:hint="default" w:ascii="Times New Roman" w:hAnsi="Times New Roman" w:eastAsia="仿宋" w:cs="Times New Roman"/>
          <w:kern w:val="0"/>
          <w:sz w:val="32"/>
          <w:szCs w:val="32"/>
        </w:rPr>
        <w:t>。</w:t>
      </w:r>
    </w:p>
    <w:p w14:paraId="78571942">
      <w:pPr>
        <w:ind w:firstLine="640" w:firstLineChars="200"/>
        <w:rPr>
          <w:rFonts w:ascii="仿宋" w:hAnsi="仿宋" w:eastAsia="仿宋" w:cs="楷体"/>
          <w:kern w:val="0"/>
          <w:sz w:val="32"/>
          <w:szCs w:val="32"/>
        </w:rPr>
      </w:pPr>
      <w:r>
        <w:rPr>
          <w:rFonts w:hint="default" w:ascii="Times New Roman" w:hAnsi="Times New Roman" w:eastAsia="仿宋" w:cs="Times New Roman"/>
          <w:kern w:val="0"/>
          <w:sz w:val="32"/>
          <w:szCs w:val="32"/>
          <w:lang w:val="en-US" w:eastAsia="zh-CN"/>
        </w:rPr>
        <w:t>2025年单位预算安排购置车辆0辆；单位价值50万元以上通用设备0台（套），单位价值100万元以上专用设备 0台（套）。</w:t>
      </w:r>
    </w:p>
    <w:p w14:paraId="4A793220">
      <w:pPr>
        <w:ind w:firstLine="640" w:firstLineChars="200"/>
        <w:rPr>
          <w:rFonts w:ascii="仿宋" w:hAnsi="仿宋" w:eastAsia="仿宋" w:cs="仿宋_GB2312"/>
          <w:kern w:val="0"/>
          <w:sz w:val="32"/>
          <w:szCs w:val="32"/>
        </w:rPr>
      </w:pPr>
    </w:p>
    <w:p w14:paraId="7FE415EE">
      <w:pPr>
        <w:jc w:val="center"/>
        <w:rPr>
          <w:rFonts w:asciiTheme="majorEastAsia" w:hAnsiTheme="majorEastAsia" w:eastAsiaTheme="majorEastAsia"/>
          <w:b/>
          <w:sz w:val="40"/>
        </w:rPr>
        <w:sectPr>
          <w:pgSz w:w="11906" w:h="16838"/>
          <w:pgMar w:top="1440" w:right="1800" w:bottom="1440" w:left="1800" w:header="851" w:footer="992" w:gutter="0"/>
          <w:pgNumType w:fmt="decimal"/>
          <w:cols w:space="425" w:num="1"/>
          <w:docGrid w:type="lines" w:linePitch="312" w:charSpace="0"/>
        </w:sectPr>
      </w:pPr>
    </w:p>
    <w:p w14:paraId="75DCCEF1">
      <w:pPr>
        <w:jc w:val="center"/>
        <w:rPr>
          <w:rFonts w:ascii="黑体" w:hAnsi="黑体" w:eastAsia="黑体"/>
          <w:sz w:val="56"/>
        </w:rPr>
      </w:pPr>
    </w:p>
    <w:p w14:paraId="7A103D88">
      <w:pPr>
        <w:jc w:val="center"/>
        <w:rPr>
          <w:rFonts w:ascii="黑体" w:hAnsi="黑体" w:eastAsia="黑体"/>
          <w:sz w:val="56"/>
        </w:rPr>
      </w:pPr>
    </w:p>
    <w:p w14:paraId="408C95E8">
      <w:pPr>
        <w:jc w:val="center"/>
        <w:rPr>
          <w:rFonts w:ascii="黑体" w:hAnsi="黑体" w:eastAsia="黑体"/>
          <w:sz w:val="56"/>
        </w:rPr>
      </w:pPr>
    </w:p>
    <w:p w14:paraId="3A17A197">
      <w:pPr>
        <w:jc w:val="center"/>
        <w:rPr>
          <w:rFonts w:ascii="黑体" w:hAnsi="黑体" w:eastAsia="黑体"/>
          <w:sz w:val="56"/>
        </w:rPr>
      </w:pPr>
    </w:p>
    <w:p w14:paraId="0AF1E50F">
      <w:pPr>
        <w:jc w:val="center"/>
        <w:rPr>
          <w:rFonts w:ascii="黑体" w:hAnsi="黑体" w:eastAsia="黑体"/>
          <w:sz w:val="56"/>
        </w:rPr>
      </w:pPr>
    </w:p>
    <w:p w14:paraId="42237265">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1E39E003">
      <w:pPr>
        <w:jc w:val="center"/>
        <w:rPr>
          <w:rFonts w:ascii="黑体" w:hAnsi="黑体" w:eastAsia="黑体"/>
          <w:sz w:val="56"/>
        </w:rPr>
      </w:pPr>
      <w:r>
        <w:rPr>
          <w:rFonts w:hint="eastAsia" w:ascii="黑体" w:hAnsi="黑体" w:eastAsia="黑体"/>
          <w:sz w:val="56"/>
        </w:rPr>
        <w:t>名词解释</w:t>
      </w:r>
    </w:p>
    <w:p w14:paraId="560A7DED">
      <w:pPr>
        <w:jc w:val="center"/>
        <w:rPr>
          <w:rFonts w:asciiTheme="majorEastAsia" w:hAnsiTheme="majorEastAsia" w:eastAsiaTheme="majorEastAsia"/>
          <w:b/>
          <w:sz w:val="40"/>
        </w:rPr>
      </w:pPr>
    </w:p>
    <w:p w14:paraId="437834E0">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pgNumType w:fmt="decimal"/>
          <w:cols w:space="425" w:num="1"/>
          <w:docGrid w:type="lines" w:linePitch="312" w:charSpace="0"/>
        </w:sectPr>
      </w:pPr>
    </w:p>
    <w:p w14:paraId="5540452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305C1D7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7B32806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099EFF5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3BE03B4F">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0A5B8582">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2BB99BF9">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4B9EDFB7">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11D39CDD">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135691A3">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26D4DF84">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584F007E">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3124C3">
      <w:pPr>
        <w:jc w:val="cente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2D43">
    <w:pPr>
      <w:pStyle w:val="4"/>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3C45">
    <w:pPr>
      <w:pStyle w:val="4"/>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DC3F1">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272"/>
                          </w:sdtPr>
                          <w:sdtEndPr>
                            <w:rPr>
                              <w:rFonts w:ascii="宋体" w:hAnsi="宋体" w:eastAsia="宋体"/>
                              <w:sz w:val="28"/>
                              <w:szCs w:val="28"/>
                            </w:rPr>
                          </w:sdtEndPr>
                          <w:sdtContent>
                            <w:p w14:paraId="62E0BEAC">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p w14:paraId="3A040380">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1272"/>
                    </w:sdtPr>
                    <w:sdtEndPr>
                      <w:rPr>
                        <w:rFonts w:ascii="宋体" w:hAnsi="宋体" w:eastAsia="宋体"/>
                        <w:sz w:val="28"/>
                        <w:szCs w:val="28"/>
                      </w:rPr>
                    </w:sdtEndPr>
                    <w:sdtContent>
                      <w:p w14:paraId="62E0BEAC">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p w14:paraId="3A040380">
                    <w:pPr>
                      <w:rPr>
                        <w:rFonts w:ascii="宋体" w:hAnsi="宋体" w:eastAsia="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48DB">
    <w:pPr>
      <w:pStyle w:val="5"/>
      <w:pBdr>
        <w:bottom w:val="none" w:color="auto" w:sz="0"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375E">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DC3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024A0379"/>
    <w:rsid w:val="04982C92"/>
    <w:rsid w:val="07E859C8"/>
    <w:rsid w:val="0B6C13A0"/>
    <w:rsid w:val="0C4E1B63"/>
    <w:rsid w:val="0E05159B"/>
    <w:rsid w:val="0E723794"/>
    <w:rsid w:val="0EE4486D"/>
    <w:rsid w:val="10FB1F39"/>
    <w:rsid w:val="11A92D73"/>
    <w:rsid w:val="13F769C7"/>
    <w:rsid w:val="14F8774F"/>
    <w:rsid w:val="16940E6E"/>
    <w:rsid w:val="1DC81165"/>
    <w:rsid w:val="248D6D27"/>
    <w:rsid w:val="253C00F2"/>
    <w:rsid w:val="25F969F8"/>
    <w:rsid w:val="278F7D1C"/>
    <w:rsid w:val="28B45FB4"/>
    <w:rsid w:val="2C295D72"/>
    <w:rsid w:val="32932F17"/>
    <w:rsid w:val="356674DA"/>
    <w:rsid w:val="397C0E6A"/>
    <w:rsid w:val="3DAB533F"/>
    <w:rsid w:val="40134823"/>
    <w:rsid w:val="414250EC"/>
    <w:rsid w:val="4215123C"/>
    <w:rsid w:val="484B5204"/>
    <w:rsid w:val="497E5A89"/>
    <w:rsid w:val="49E02AE8"/>
    <w:rsid w:val="4CC27294"/>
    <w:rsid w:val="4D424BF3"/>
    <w:rsid w:val="50B304D4"/>
    <w:rsid w:val="56603417"/>
    <w:rsid w:val="59DC5DEF"/>
    <w:rsid w:val="5A1E3807"/>
    <w:rsid w:val="5BCD1176"/>
    <w:rsid w:val="5F635593"/>
    <w:rsid w:val="64D67A3E"/>
    <w:rsid w:val="6B0916DE"/>
    <w:rsid w:val="6B7752B3"/>
    <w:rsid w:val="727D679A"/>
    <w:rsid w:val="78C62F1C"/>
    <w:rsid w:val="79D4581E"/>
    <w:rsid w:val="7C9A7205"/>
    <w:rsid w:val="7FA2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5EC48-E3B8-4BA6-83AC-32DFED7968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2806</Words>
  <Characters>2889</Characters>
  <Lines>90</Lines>
  <Paragraphs>25</Paragraphs>
  <TotalTime>9</TotalTime>
  <ScaleCrop>false</ScaleCrop>
  <LinksUpToDate>false</LinksUpToDate>
  <CharactersWithSpaces>2917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lenovo</cp:lastModifiedBy>
  <cp:lastPrinted>2024-04-02T02:55:00Z</cp:lastPrinted>
  <dcterms:modified xsi:type="dcterms:W3CDTF">2025-03-06T02:26:38Z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eyJoZGlkIjoiNWRhNWQwYzA0NGI0NGQzOGVmYmVkOTRhYTVhNDMzMTEifQ==</vt:lpwstr>
  </property>
  <property fmtid="{D5CDD505-2E9C-101B-9397-08002B2CF9AE}" pid="4" name="ICV">
    <vt:lpwstr>6065BBF454384BF68CA40C6E1310CB9E_12</vt:lpwstr>
  </property>
</Properties>
</file>