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cs="宋体"/>
          <w:sz w:val="32"/>
          <w:szCs w:val="32"/>
          <w:lang w:val="en-US" w:eastAsia="zh-CN"/>
        </w:rPr>
      </w:pPr>
      <w:r>
        <w:rPr>
          <w:rFonts w:hint="eastAsia" w:ascii="宋体" w:hAnsi="宋体" w:cs="宋体"/>
          <w:sz w:val="32"/>
          <w:szCs w:val="32"/>
          <w:lang w:val="en-US" w:eastAsia="zh-CN"/>
        </w:rPr>
        <w:t>地质灾害监测设备整机代工服务采购</w:t>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0"/>
        <w:rPr>
          <w:rFonts w:ascii="宋体" w:hAnsi="宋体" w:cs="宋体"/>
          <w:sz w:val="32"/>
          <w:szCs w:val="32"/>
        </w:rPr>
      </w:pPr>
      <w:r>
        <w:rPr>
          <w:rFonts w:hint="eastAsia" w:ascii="宋体" w:hAnsi="宋体" w:cs="宋体"/>
          <w:sz w:val="32"/>
          <w:szCs w:val="32"/>
          <w:lang w:val="en-US" w:eastAsia="zh-CN"/>
        </w:rPr>
        <w:t>询价公告(第一轮）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szCs w:val="28"/>
        </w:rPr>
      </w:pPr>
      <w:r>
        <w:rPr>
          <w:rFonts w:hint="eastAsia" w:ascii="宋体" w:hAnsi="宋体" w:cs="宋体"/>
          <w:sz w:val="28"/>
          <w:szCs w:val="28"/>
        </w:rPr>
        <w:t>因</w:t>
      </w:r>
      <w:r>
        <w:rPr>
          <w:rFonts w:hint="eastAsia" w:ascii="宋体" w:hAnsi="宋体" w:cs="宋体"/>
          <w:sz w:val="28"/>
          <w:szCs w:val="28"/>
          <w:lang w:eastAsia="zh-CN"/>
        </w:rPr>
        <w:t>项目</w:t>
      </w:r>
      <w:r>
        <w:rPr>
          <w:rFonts w:hint="eastAsia" w:ascii="宋体" w:hAnsi="宋体" w:cs="宋体"/>
          <w:sz w:val="28"/>
          <w:szCs w:val="28"/>
        </w:rPr>
        <w:t>需</w:t>
      </w:r>
      <w:r>
        <w:rPr>
          <w:rFonts w:hint="eastAsia" w:ascii="宋体" w:hAnsi="宋体" w:cs="宋体"/>
          <w:sz w:val="28"/>
          <w:szCs w:val="28"/>
          <w:lang w:eastAsia="zh-CN"/>
        </w:rPr>
        <w:t>要</w:t>
      </w:r>
      <w:r>
        <w:rPr>
          <w:rFonts w:hint="eastAsia" w:ascii="宋体" w:hAnsi="宋体" w:cs="宋体"/>
          <w:sz w:val="28"/>
          <w:szCs w:val="28"/>
        </w:rPr>
        <w:t>，我院需加工一批地质灾害监测设备</w:t>
      </w:r>
      <w:r>
        <w:rPr>
          <w:rFonts w:hint="eastAsia" w:ascii="宋体" w:hAnsi="宋体" w:cs="宋体"/>
          <w:sz w:val="28"/>
          <w:szCs w:val="28"/>
          <w:lang w:val="en-US" w:eastAsia="zh-CN"/>
        </w:rPr>
        <w:t>，</w:t>
      </w:r>
      <w:r>
        <w:rPr>
          <w:rFonts w:hint="eastAsia" w:asciiTheme="minorEastAsia" w:hAnsiTheme="minorEastAsia" w:cstheme="minorEastAsia"/>
          <w:sz w:val="28"/>
          <w:szCs w:val="28"/>
        </w:rPr>
        <w:t>为控制成本</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现对</w:t>
      </w:r>
      <w:r>
        <w:rPr>
          <w:rFonts w:hint="eastAsia" w:asciiTheme="minorEastAsia" w:hAnsiTheme="minorEastAsia" w:cstheme="minorEastAsia"/>
          <w:sz w:val="28"/>
          <w:szCs w:val="28"/>
          <w:lang w:val="en-US" w:eastAsia="zh-CN"/>
        </w:rPr>
        <w:t>该项采购</w:t>
      </w:r>
      <w:r>
        <w:rPr>
          <w:rFonts w:hint="eastAsia" w:asciiTheme="minorEastAsia" w:hAnsiTheme="minorEastAsia" w:cstheme="minorEastAsia"/>
          <w:sz w:val="28"/>
          <w:szCs w:val="28"/>
        </w:rPr>
        <w:t>进行第一轮询价</w:t>
      </w:r>
      <w:r>
        <w:rPr>
          <w:rFonts w:hint="eastAsia" w:ascii="宋体" w:hAnsi="宋体" w:cs="宋体"/>
          <w:sz w:val="28"/>
          <w:szCs w:val="28"/>
        </w:rPr>
        <w:t>。</w:t>
      </w:r>
      <w:r>
        <w:rPr>
          <w:rFonts w:hint="eastAsia" w:asciiTheme="minorEastAsia" w:hAnsiTheme="minorEastAsia" w:cstheme="minorEastAsia"/>
          <w:sz w:val="28"/>
          <w:szCs w:val="28"/>
        </w:rPr>
        <w:t>我院将综合各单位的报价情况，确定招标采购指导价。欢迎有意向的单位参加本轮报价</w:t>
      </w:r>
      <w:r>
        <w:rPr>
          <w:rFonts w:hint="eastAsia" w:ascii="宋体" w:hAnsi="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sz w:val="28"/>
          <w:szCs w:val="28"/>
        </w:rPr>
      </w:pPr>
      <w:r>
        <w:rPr>
          <w:rFonts w:hint="eastAsia" w:ascii="宋体" w:hAnsi="宋体" w:cs="宋体"/>
          <w:b/>
          <w:sz w:val="28"/>
          <w:szCs w:val="28"/>
        </w:rPr>
        <w:t>本次询价加工产品如下：</w:t>
      </w:r>
    </w:p>
    <w:tbl>
      <w:tblPr>
        <w:tblStyle w:val="8"/>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4532"/>
        <w:gridCol w:w="2468"/>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33"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序号</w:t>
            </w:r>
          </w:p>
        </w:tc>
        <w:tc>
          <w:tcPr>
            <w:tcW w:w="4532"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代工产品名称</w:t>
            </w:r>
          </w:p>
        </w:tc>
        <w:tc>
          <w:tcPr>
            <w:tcW w:w="2468" w:type="dxa"/>
            <w:vAlign w:val="center"/>
          </w:tcPr>
          <w:p>
            <w:pPr>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预计加工数量范围</w:t>
            </w:r>
          </w:p>
        </w:tc>
        <w:tc>
          <w:tcPr>
            <w:tcW w:w="771" w:type="dxa"/>
            <w:vAlign w:val="center"/>
          </w:tcPr>
          <w:p>
            <w:pPr>
              <w:jc w:val="center"/>
              <w:rPr>
                <w:rFonts w:hint="eastAsia"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33"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1</w:t>
            </w:r>
          </w:p>
        </w:tc>
        <w:tc>
          <w:tcPr>
            <w:tcW w:w="4532"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4G-Lora 网关</w:t>
            </w:r>
          </w:p>
        </w:tc>
        <w:tc>
          <w:tcPr>
            <w:tcW w:w="2468" w:type="dxa"/>
            <w:vAlign w:val="center"/>
          </w:tcPr>
          <w:p>
            <w:pPr>
              <w:jc w:val="center"/>
              <w:rPr>
                <w:rFonts w:hint="default" w:ascii="宋体" w:hAnsi="宋体" w:eastAsia="宋体" w:cs="宋体"/>
                <w:bCs/>
                <w:color w:val="0000FF"/>
                <w:sz w:val="24"/>
                <w:szCs w:val="24"/>
                <w:highlight w:val="yellow"/>
                <w:lang w:val="en-US" w:eastAsia="zh-CN"/>
              </w:rPr>
            </w:pPr>
            <w:r>
              <w:rPr>
                <w:rFonts w:hint="eastAsia" w:ascii="宋体" w:hAnsi="宋体" w:cs="宋体"/>
                <w:bCs/>
                <w:color w:val="auto"/>
                <w:sz w:val="24"/>
                <w:szCs w:val="24"/>
                <w:highlight w:val="none"/>
                <w:lang w:val="en-US" w:eastAsia="zh-CN"/>
              </w:rPr>
              <w:t>500-1000</w:t>
            </w:r>
          </w:p>
        </w:tc>
        <w:tc>
          <w:tcPr>
            <w:tcW w:w="771" w:type="dxa"/>
            <w:vAlign w:val="center"/>
          </w:tcPr>
          <w:p>
            <w:pPr>
              <w:jc w:val="center"/>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33"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2</w:t>
            </w:r>
          </w:p>
        </w:tc>
        <w:tc>
          <w:tcPr>
            <w:tcW w:w="4532"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雨量采集器</w:t>
            </w:r>
          </w:p>
        </w:tc>
        <w:tc>
          <w:tcPr>
            <w:tcW w:w="2468"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150-300</w:t>
            </w:r>
          </w:p>
        </w:tc>
        <w:tc>
          <w:tcPr>
            <w:tcW w:w="771" w:type="dxa"/>
            <w:vAlign w:val="center"/>
          </w:tcPr>
          <w:p>
            <w:pPr>
              <w:jc w:val="center"/>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33"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3</w:t>
            </w:r>
          </w:p>
        </w:tc>
        <w:tc>
          <w:tcPr>
            <w:tcW w:w="4532"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一体式多参数拉线地表位移监测仪</w:t>
            </w:r>
          </w:p>
        </w:tc>
        <w:tc>
          <w:tcPr>
            <w:tcW w:w="2468"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900-1800</w:t>
            </w:r>
          </w:p>
        </w:tc>
        <w:tc>
          <w:tcPr>
            <w:tcW w:w="771" w:type="dxa"/>
            <w:vAlign w:val="center"/>
          </w:tcPr>
          <w:p>
            <w:pPr>
              <w:jc w:val="center"/>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33"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4</w:t>
            </w:r>
          </w:p>
        </w:tc>
        <w:tc>
          <w:tcPr>
            <w:tcW w:w="4532"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一体式多参数地表倾斜监测仪</w:t>
            </w:r>
          </w:p>
        </w:tc>
        <w:tc>
          <w:tcPr>
            <w:tcW w:w="2468"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1800-3600</w:t>
            </w:r>
          </w:p>
        </w:tc>
        <w:tc>
          <w:tcPr>
            <w:tcW w:w="771" w:type="dxa"/>
            <w:vAlign w:val="center"/>
          </w:tcPr>
          <w:p>
            <w:pPr>
              <w:jc w:val="center"/>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33"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5</w:t>
            </w:r>
          </w:p>
        </w:tc>
        <w:tc>
          <w:tcPr>
            <w:tcW w:w="4532"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报警控制器</w:t>
            </w:r>
          </w:p>
        </w:tc>
        <w:tc>
          <w:tcPr>
            <w:tcW w:w="2468"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130-260</w:t>
            </w:r>
          </w:p>
        </w:tc>
        <w:tc>
          <w:tcPr>
            <w:tcW w:w="771" w:type="dxa"/>
            <w:vAlign w:val="center"/>
          </w:tcPr>
          <w:p>
            <w:pPr>
              <w:jc w:val="center"/>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33"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6</w:t>
            </w:r>
          </w:p>
        </w:tc>
        <w:tc>
          <w:tcPr>
            <w:tcW w:w="4532" w:type="dxa"/>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电阻率测深式土壤含水率监测仪</w:t>
            </w:r>
          </w:p>
        </w:tc>
        <w:tc>
          <w:tcPr>
            <w:tcW w:w="2468" w:type="dxa"/>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63-125</w:t>
            </w:r>
          </w:p>
        </w:tc>
        <w:tc>
          <w:tcPr>
            <w:tcW w:w="771" w:type="dxa"/>
            <w:vAlign w:val="center"/>
          </w:tcPr>
          <w:p>
            <w:pPr>
              <w:jc w:val="center"/>
              <w:rPr>
                <w:rFonts w:ascii="宋体" w:hAnsi="宋体" w:cs="宋体"/>
                <w:bCs/>
                <w:color w:val="0000FF"/>
                <w:sz w:val="24"/>
                <w:szCs w:val="24"/>
                <w:highlight w:val="yellow"/>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z w:val="28"/>
          <w:szCs w:val="28"/>
          <w:lang w:eastAsia="zh-CN"/>
        </w:rPr>
      </w:pPr>
      <w:r>
        <w:rPr>
          <w:rFonts w:hint="eastAsia" w:ascii="宋体" w:hAnsi="宋体" w:cs="宋体"/>
          <w:b/>
          <w:sz w:val="28"/>
          <w:szCs w:val="28"/>
        </w:rPr>
        <w:t>加工产品技术要求</w:t>
      </w:r>
    </w:p>
    <w:p>
      <w:pPr>
        <w:pStyle w:val="18"/>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1.</w:t>
      </w:r>
      <w:r>
        <w:rPr>
          <w:rFonts w:hint="eastAsia" w:ascii="宋体" w:hAnsi="宋体" w:eastAsia="宋体" w:cs="宋体"/>
          <w:bCs/>
          <w:sz w:val="28"/>
          <w:szCs w:val="28"/>
        </w:rPr>
        <w:t>4G-LoRa网关设备功能及特点概述：</w:t>
      </w:r>
    </w:p>
    <w:p>
      <w:pPr>
        <w:pStyle w:val="18"/>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Cs/>
          <w:sz w:val="28"/>
          <w:szCs w:val="28"/>
        </w:rPr>
      </w:pPr>
      <w:r>
        <w:rPr>
          <w:rFonts w:hint="eastAsia" w:ascii="宋体" w:hAnsi="宋体" w:eastAsia="宋体" w:cs="宋体"/>
          <w:bCs/>
          <w:sz w:val="28"/>
          <w:szCs w:val="28"/>
        </w:rPr>
        <w:t>①根据采购人提供的网关电路图设计电路板、整机结构方案及整机制作服务。网关电路图中采用低功耗4</w:t>
      </w:r>
      <w:r>
        <w:rPr>
          <w:rFonts w:hint="eastAsia" w:ascii="宋体" w:hAnsi="宋体" w:eastAsia="宋体" w:cs="宋体"/>
          <w:bCs/>
          <w:sz w:val="28"/>
          <w:szCs w:val="28"/>
          <w:lang w:eastAsia="zh-CN"/>
        </w:rPr>
        <w:t>G模组主控</w:t>
      </w:r>
      <w:r>
        <w:rPr>
          <w:rFonts w:hint="eastAsia" w:ascii="宋体" w:hAnsi="宋体" w:eastAsia="宋体" w:cs="宋体"/>
          <w:bCs/>
          <w:sz w:val="28"/>
          <w:szCs w:val="28"/>
        </w:rPr>
        <w:t>方案；主要板载LoRa、4G通信模组</w:t>
      </w:r>
      <w:r>
        <w:rPr>
          <w:rFonts w:hint="eastAsia" w:ascii="宋体" w:hAnsi="宋体" w:eastAsia="宋体" w:cs="宋体"/>
          <w:bCs/>
          <w:sz w:val="28"/>
          <w:szCs w:val="28"/>
          <w:lang w:eastAsia="zh-CN"/>
        </w:rPr>
        <w:t>、北斗短报文终端接口</w:t>
      </w:r>
      <w:r>
        <w:rPr>
          <w:rFonts w:hint="eastAsia" w:ascii="宋体" w:hAnsi="宋体" w:eastAsia="宋体" w:cs="宋体"/>
          <w:bCs/>
          <w:sz w:val="28"/>
          <w:szCs w:val="28"/>
        </w:rPr>
        <w:t>等电路，实现局域网内设备自组网，自动上线，掉线重连，</w:t>
      </w:r>
      <w:r>
        <w:rPr>
          <w:rFonts w:hint="eastAsia" w:ascii="宋体" w:hAnsi="宋体" w:eastAsia="宋体" w:cs="宋体"/>
          <w:bCs/>
          <w:sz w:val="28"/>
          <w:szCs w:val="28"/>
          <w:lang w:eastAsia="zh-CN"/>
        </w:rPr>
        <w:t>无网自动切换北斗通信，</w:t>
      </w:r>
      <w:r>
        <w:rPr>
          <w:rFonts w:hint="eastAsia" w:ascii="宋体" w:hAnsi="宋体" w:eastAsia="宋体" w:cs="宋体"/>
          <w:bCs/>
          <w:sz w:val="28"/>
          <w:szCs w:val="28"/>
        </w:rPr>
        <w:t>局域网管理及数据和指令的上传下发等功能；服务内容包括电路板、电子元器件、外壳、天线、外设插接件、连接线等器材。</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②支持4G全网通FDD-</w:t>
      </w:r>
      <w:r>
        <w:rPr>
          <w:rFonts w:hint="eastAsia" w:ascii="宋体" w:hAnsi="宋体" w:eastAsia="宋体" w:cs="宋体"/>
          <w:bCs/>
          <w:sz w:val="28"/>
          <w:szCs w:val="28"/>
          <w:lang w:eastAsia="zh-CN"/>
        </w:rPr>
        <w:t>LTE</w:t>
      </w:r>
      <w:r>
        <w:rPr>
          <w:rFonts w:hint="eastAsia" w:ascii="宋体" w:hAnsi="宋体" w:eastAsia="宋体" w:cs="宋体"/>
          <w:bCs/>
          <w:sz w:val="28"/>
          <w:szCs w:val="28"/>
        </w:rPr>
        <w:t>/TDD-LTE。</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③支持监测设备自动加网，支持设备列表存储</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④支持MQTT</w:t>
      </w:r>
      <w:r>
        <w:rPr>
          <w:rFonts w:hint="eastAsia" w:ascii="宋体" w:hAnsi="宋体" w:eastAsia="宋体" w:cs="宋体"/>
          <w:bCs/>
          <w:sz w:val="28"/>
          <w:szCs w:val="28"/>
          <w:lang w:eastAsia="zh-CN"/>
        </w:rPr>
        <w:t>，HTTP，TCP，UDP</w:t>
      </w:r>
      <w:r>
        <w:rPr>
          <w:rFonts w:hint="eastAsia" w:ascii="宋体" w:hAnsi="宋体" w:eastAsia="宋体" w:cs="宋体"/>
          <w:bCs/>
          <w:sz w:val="28"/>
          <w:szCs w:val="28"/>
        </w:rPr>
        <w:t>通信方式</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⑤LoRa局域网支持设备同时在线数量不少于30台。</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⑥整机静态功耗小于6mA，采购人将在设备生产完成后随机抽样进行检测；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⑦防护等级：IP67，采购人将在设备生产完成后随机抽样进行检测；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⑧工作环境：温度：-5℃～65℃ 湿度：≤100%RH，采购人将在设备生产完成后随机抽样进行检测；</w:t>
      </w:r>
    </w:p>
    <w:p>
      <w:pPr>
        <w:pStyle w:val="18"/>
        <w:spacing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⑨供电方式：电池和太阳能供电。</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eastAsia="zh-CN"/>
        </w:rPr>
        <w:t>2.</w:t>
      </w:r>
      <w:r>
        <w:rPr>
          <w:rFonts w:hint="eastAsia" w:ascii="宋体" w:hAnsi="宋体" w:eastAsia="宋体" w:cs="宋体"/>
          <w:bCs/>
          <w:sz w:val="28"/>
          <w:szCs w:val="28"/>
        </w:rPr>
        <w:t>雨量采集器设备功能及特点概述：</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①根据采购人提供的采集器电路图设计电路板、整机结构方案及整机制作服务。采集器电路图中采用低功耗STM32单片机方案，主要板载LoRa、对压敏数字型雨量传感器的数据采集、内部温湿度采集等电路，实现实时雨量的自动采集与自动上传数据、接收指令等功能，测量范围应在0～8m/min（毫米/分钟），测量精度应控制在±4%（日累积降雨量），分辨率应达到0.01mm，应按工作环境-5℃～65℃，0～100%RH与IP66的传感器防护等级进行设计；服务内容包括电路板、电子元器件、外壳、天线、外设插接件、连接线、外设传感器等器材，整机静态功耗&lt;6mA；</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②数据测量误差±4%（日累积降雨量）；</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③降雨量分辨率：0.01mm，采购人将在设备生产完成后随机抽样进行检测；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④设备支持LoRa自组网通信；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⑤整机静态功耗小于6mA，采购人将在设备生产完成后随机抽样进行检测；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⑥防护等级：IP66，采购人将在设备生产完成后随机抽样进行检测；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⑦工作环境：温度：-5℃～65℃ 湿度：0～100%RH，能对设备内工作环境进行测量与上报，采购人将在设备生产完成后随机抽样进行检测；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⑧供电方式：电池和太阳能供电；</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u w:val="none"/>
          <w:lang w:eastAsia="zh-CN"/>
        </w:rPr>
        <w:t>3.</w:t>
      </w:r>
      <w:r>
        <w:rPr>
          <w:rFonts w:hint="eastAsia" w:ascii="宋体" w:hAnsi="宋体" w:eastAsia="宋体" w:cs="宋体"/>
          <w:bCs/>
          <w:sz w:val="28"/>
          <w:szCs w:val="28"/>
        </w:rPr>
        <w:t>报警控制器设备功能及特点概述：</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①根据采购人提供的采集器电路图设计电路板、整机结构方案及整机制作服务。采集器电路图中采用低功耗STM32单片机方案，主要板载LoRa、报警器喇叭电源控制电路、内部温湿度采集等电路，实现实时报警指令响应与自动上传状态数据、接收指令等功能，应按工作环境-40℃～80℃，0～100%RH与IP66的传感器防护等级进行设计；服务内容包括服务内容电路板、电子元器件、外壳、天线、外设插接件、连接线、外设传感器等器材，整机静态功耗&lt;6mA；</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②最大输出电流2A；</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③设备支持LoRa自组网通信；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④整机静态功耗小于6mA，采购人将在设备生产完成后随机抽样进行检测；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⑤防护等级：IP66，采购人将在设备生产完成后随机抽样进行检测；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⑥传感器工作环境：温度：-5℃～65℃，湿度：0～100%RH，能对设备内工作环境进行测量与上报，采购人将在设备生产完成后随机抽样进行检测；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⑦供电方式：太阳能供电；</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eastAsia="zh-CN"/>
        </w:rPr>
        <w:t>4.</w:t>
      </w:r>
      <w:r>
        <w:rPr>
          <w:rFonts w:hint="eastAsia" w:ascii="宋体" w:hAnsi="宋体" w:eastAsia="宋体" w:cs="宋体"/>
          <w:bCs/>
          <w:sz w:val="28"/>
          <w:szCs w:val="28"/>
        </w:rPr>
        <w:t>一体式</w:t>
      </w:r>
      <w:r>
        <w:rPr>
          <w:rFonts w:hint="eastAsia" w:ascii="宋体" w:hAnsi="宋体" w:eastAsia="宋体" w:cs="宋体"/>
          <w:bCs/>
          <w:sz w:val="28"/>
          <w:szCs w:val="28"/>
          <w:lang w:val="en-US" w:eastAsia="zh-CN"/>
        </w:rPr>
        <w:t>多参数</w:t>
      </w:r>
      <w:r>
        <w:rPr>
          <w:rFonts w:hint="eastAsia" w:ascii="宋体" w:hAnsi="宋体" w:eastAsia="宋体" w:cs="宋体"/>
          <w:bCs/>
          <w:sz w:val="28"/>
          <w:szCs w:val="28"/>
        </w:rPr>
        <w:t>拉线地表位移监测仪设备功能及特点概述：</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①</w:t>
      </w:r>
      <w:r>
        <w:rPr>
          <w:rFonts w:hint="eastAsia" w:ascii="宋体" w:hAnsi="宋体" w:eastAsia="宋体" w:cs="宋体"/>
          <w:bCs/>
          <w:sz w:val="28"/>
          <w:szCs w:val="28"/>
        </w:rPr>
        <w:t>根据采购人提供的监测仪电路图设计电路板。根据采购人提供的整机外观图例进行整机外观及其内部的结构方案设计及整机制作服务。监测仪电路图中采用低功耗STM32单片机方案，主要有太阳能充放电管理系统</w:t>
      </w:r>
      <w:r>
        <w:rPr>
          <w:rFonts w:hint="eastAsia" w:ascii="宋体" w:hAnsi="宋体" w:eastAsia="宋体" w:cs="宋体"/>
          <w:bCs/>
          <w:sz w:val="28"/>
          <w:szCs w:val="28"/>
          <w:lang w:eastAsia="zh-CN"/>
        </w:rPr>
        <w:t>、</w:t>
      </w:r>
      <w:r>
        <w:rPr>
          <w:rFonts w:hint="eastAsia" w:ascii="宋体" w:hAnsi="宋体" w:eastAsia="宋体" w:cs="宋体"/>
          <w:bCs/>
          <w:sz w:val="28"/>
          <w:szCs w:val="28"/>
        </w:rPr>
        <w:t>16位AD采集</w:t>
      </w:r>
      <w:r>
        <w:rPr>
          <w:rFonts w:hint="eastAsia" w:ascii="宋体" w:hAnsi="宋体" w:eastAsia="宋体" w:cs="宋体"/>
          <w:bCs/>
          <w:sz w:val="28"/>
          <w:szCs w:val="28"/>
          <w:lang w:eastAsia="zh-CN"/>
        </w:rPr>
        <w:t>、加速度采集</w:t>
      </w:r>
      <w:r>
        <w:rPr>
          <w:rFonts w:hint="eastAsia" w:ascii="宋体" w:hAnsi="宋体" w:eastAsia="宋体" w:cs="宋体"/>
          <w:bCs/>
          <w:sz w:val="28"/>
          <w:szCs w:val="28"/>
        </w:rPr>
        <w:t>、LoRa、UART、精密供电源、电池与太阳能充电电压采样、内部温湿度采集等电路，实现自动采集裂缝变化量，</w:t>
      </w:r>
      <w:r>
        <w:rPr>
          <w:rFonts w:hint="eastAsia" w:ascii="宋体" w:hAnsi="宋体" w:eastAsia="宋体" w:cs="宋体"/>
          <w:bCs/>
          <w:sz w:val="28"/>
          <w:szCs w:val="28"/>
          <w:lang w:eastAsia="zh-CN"/>
        </w:rPr>
        <w:t>加速度采集，角度采集，</w:t>
      </w:r>
      <w:r>
        <w:rPr>
          <w:rFonts w:hint="eastAsia" w:ascii="宋体" w:hAnsi="宋体" w:eastAsia="宋体" w:cs="宋体"/>
          <w:bCs/>
          <w:sz w:val="28"/>
          <w:szCs w:val="28"/>
        </w:rPr>
        <w:t>自动上传数据、接收指令等功能，测量精度为0.05mm；服务内容包括电路板、电子元器件、外壳（采用模具和CNC方式制作）、太阳能电池板（采用定制方式）、天线、外设插接件、连接线、内置电池等器材（位移传感器由采购人提供），整机静态待机功耗应控制在≤25uA，太阳能最大充电功率应满足≥1.5W，电池最大容量应满足≥20000mAH，采购人将对电池容量进行随机抽样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②</w:t>
      </w:r>
      <w:r>
        <w:rPr>
          <w:rFonts w:hint="eastAsia" w:ascii="宋体" w:hAnsi="宋体" w:eastAsia="宋体" w:cs="宋体"/>
          <w:bCs/>
          <w:sz w:val="28"/>
          <w:szCs w:val="28"/>
          <w:lang w:eastAsia="zh-CN"/>
        </w:rPr>
        <w:t>裂缝</w:t>
      </w:r>
      <w:r>
        <w:rPr>
          <w:rFonts w:hint="eastAsia" w:ascii="宋体" w:hAnsi="宋体" w:eastAsia="宋体" w:cs="宋体"/>
          <w:bCs/>
          <w:sz w:val="28"/>
          <w:szCs w:val="28"/>
        </w:rPr>
        <w:t>测量范围：0～1000mm；</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③</w:t>
      </w:r>
      <w:r>
        <w:rPr>
          <w:rFonts w:hint="eastAsia" w:ascii="宋体" w:hAnsi="宋体" w:eastAsia="宋体" w:cs="宋体"/>
          <w:bCs/>
          <w:sz w:val="28"/>
          <w:szCs w:val="28"/>
          <w:lang w:eastAsia="zh-CN"/>
        </w:rPr>
        <w:t>裂缝</w:t>
      </w:r>
      <w:r>
        <w:rPr>
          <w:rFonts w:hint="eastAsia" w:ascii="宋体" w:hAnsi="宋体" w:eastAsia="宋体" w:cs="宋体"/>
          <w:bCs/>
          <w:sz w:val="28"/>
          <w:szCs w:val="28"/>
        </w:rPr>
        <w:t>测量精度：±0.25%F·S，采购人将在设备生产完成后进行随机抽样进行检测；</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④</w:t>
      </w:r>
      <w:r>
        <w:rPr>
          <w:rFonts w:hint="eastAsia" w:ascii="宋体" w:hAnsi="宋体" w:eastAsia="宋体" w:cs="宋体"/>
          <w:bCs/>
          <w:sz w:val="28"/>
          <w:szCs w:val="28"/>
          <w:lang w:eastAsia="zh-CN"/>
        </w:rPr>
        <w:t>角度测量范围：0～90</w:t>
      </w:r>
      <w:r>
        <w:rPr>
          <w:rFonts w:hint="eastAsia" w:ascii="宋体" w:hAnsi="宋体" w:eastAsia="宋体" w:cs="宋体"/>
          <w:bCs/>
          <w:sz w:val="28"/>
          <w:szCs w:val="28"/>
        </w:rPr>
        <w:t>°</w:t>
      </w:r>
      <w:r>
        <w:rPr>
          <w:rFonts w:hint="eastAsia" w:ascii="宋体" w:hAnsi="宋体" w:eastAsia="宋体" w:cs="宋体"/>
          <w:bCs/>
          <w:sz w:val="28"/>
          <w:szCs w:val="28"/>
          <w:lang w:eastAsia="zh-CN"/>
        </w:rPr>
        <w:t>；</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⑤</w:t>
      </w:r>
      <w:r>
        <w:rPr>
          <w:rFonts w:hint="eastAsia" w:ascii="宋体" w:hAnsi="宋体" w:eastAsia="宋体" w:cs="宋体"/>
          <w:bCs/>
          <w:sz w:val="28"/>
          <w:szCs w:val="28"/>
          <w:lang w:eastAsia="zh-CN"/>
        </w:rPr>
        <w:t>角度测量精度：0.1</w:t>
      </w:r>
      <w:r>
        <w:rPr>
          <w:rFonts w:hint="eastAsia" w:ascii="宋体" w:hAnsi="宋体" w:eastAsia="宋体" w:cs="宋体"/>
          <w:bCs/>
          <w:sz w:val="28"/>
          <w:szCs w:val="28"/>
        </w:rPr>
        <w:t>°</w:t>
      </w:r>
      <w:r>
        <w:rPr>
          <w:rFonts w:hint="eastAsia" w:ascii="宋体" w:hAnsi="宋体" w:eastAsia="宋体" w:cs="宋体"/>
          <w:bCs/>
          <w:sz w:val="28"/>
          <w:szCs w:val="28"/>
          <w:lang w:eastAsia="zh-CN"/>
        </w:rPr>
        <w:t>；</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⑥</w:t>
      </w:r>
      <w:r>
        <w:rPr>
          <w:rFonts w:hint="eastAsia" w:ascii="宋体" w:hAnsi="宋体" w:eastAsia="宋体" w:cs="宋体"/>
          <w:bCs/>
          <w:sz w:val="28"/>
          <w:szCs w:val="28"/>
          <w:lang w:eastAsia="zh-CN"/>
        </w:rPr>
        <w:t>加速度测量范围：</w:t>
      </w:r>
      <w:r>
        <w:rPr>
          <w:rFonts w:hint="eastAsia" w:ascii="宋体" w:hAnsi="宋体" w:eastAsia="宋体" w:cs="宋体"/>
          <w:bCs/>
          <w:sz w:val="28"/>
          <w:szCs w:val="28"/>
        </w:rPr>
        <w:t>±</w:t>
      </w:r>
      <w:r>
        <w:rPr>
          <w:rFonts w:hint="eastAsia" w:ascii="宋体" w:hAnsi="宋体" w:eastAsia="宋体" w:cs="宋体"/>
          <w:bCs/>
          <w:sz w:val="28"/>
          <w:szCs w:val="28"/>
          <w:lang w:eastAsia="zh-CN"/>
        </w:rPr>
        <w:t>2g；</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⑦</w:t>
      </w:r>
      <w:r>
        <w:rPr>
          <w:rFonts w:hint="eastAsia" w:ascii="宋体" w:hAnsi="宋体" w:eastAsia="宋体" w:cs="宋体"/>
          <w:bCs/>
          <w:sz w:val="28"/>
          <w:szCs w:val="28"/>
          <w:lang w:eastAsia="zh-CN"/>
        </w:rPr>
        <w:t>加速度测量精度：0.1mg；</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⑧</w:t>
      </w:r>
      <w:r>
        <w:rPr>
          <w:rFonts w:hint="eastAsia" w:ascii="宋体" w:hAnsi="宋体" w:eastAsia="宋体" w:cs="宋体"/>
          <w:bCs/>
          <w:sz w:val="28"/>
          <w:szCs w:val="28"/>
        </w:rPr>
        <w:t>设备支持LoRa自组网通信；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⑨</w:t>
      </w:r>
      <w:r>
        <w:rPr>
          <w:rFonts w:hint="eastAsia" w:ascii="宋体" w:hAnsi="宋体" w:eastAsia="宋体" w:cs="宋体"/>
          <w:bCs/>
          <w:sz w:val="28"/>
          <w:szCs w:val="28"/>
        </w:rPr>
        <w:t>整机静态待机功耗≤25uA，自供电系统应保证在无阳光、无外部破环情况下，至少待机工作4年。采购人将在设备生产完成后随机抽样进行检测；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⑩</w:t>
      </w:r>
      <w:r>
        <w:rPr>
          <w:rFonts w:hint="eastAsia" w:ascii="宋体" w:hAnsi="宋体" w:eastAsia="宋体" w:cs="宋体"/>
          <w:bCs/>
          <w:sz w:val="28"/>
          <w:szCs w:val="28"/>
        </w:rPr>
        <w:t>防护等级：IP67，采购人将在设备生产完成后随机抽样进行检测；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⑪工</w:t>
      </w:r>
      <w:r>
        <w:rPr>
          <w:rFonts w:hint="eastAsia" w:ascii="宋体" w:hAnsi="宋体" w:eastAsia="宋体" w:cs="宋体"/>
          <w:bCs/>
          <w:sz w:val="28"/>
          <w:szCs w:val="28"/>
        </w:rPr>
        <w:t>作环境：温度：-5℃～65℃ 湿度：0～100%RH，能对设备内工作环境进行测量与上报，采购人将在设备生产完成后随机抽样进行检测；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⑫</w:t>
      </w:r>
      <w:r>
        <w:rPr>
          <w:rFonts w:hint="eastAsia" w:ascii="宋体" w:hAnsi="宋体" w:eastAsia="宋体" w:cs="宋体"/>
          <w:bCs/>
          <w:sz w:val="28"/>
          <w:szCs w:val="28"/>
        </w:rPr>
        <w:t>供电方式：内部电池和太阳能供电；</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⑬该</w:t>
      </w:r>
      <w:r>
        <w:rPr>
          <w:rFonts w:hint="eastAsia" w:ascii="宋体" w:hAnsi="宋体" w:eastAsia="宋体" w:cs="宋体"/>
          <w:bCs/>
          <w:sz w:val="28"/>
          <w:szCs w:val="28"/>
        </w:rPr>
        <w:t>设备应满足充电供电一体化设计，将太阳能电池板及电池集成与同一外壳结构中，同时保证美观性，控制设备体积与实现易于施工安装的设计。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外壳设计模型如下图所示：</w:t>
      </w:r>
    </w:p>
    <w:p>
      <w:pPr>
        <w:pStyle w:val="18"/>
        <w:ind w:firstLine="480"/>
        <w:jc w:val="center"/>
        <w:rPr>
          <w:rFonts w:hint="eastAsia" w:ascii="宋体" w:hAnsi="宋体" w:eastAsia="宋体" w:cs="宋体"/>
          <w:bCs/>
          <w:sz w:val="28"/>
          <w:szCs w:val="28"/>
        </w:rPr>
      </w:pPr>
      <w:r>
        <w:rPr>
          <w:rFonts w:hint="eastAsia" w:ascii="宋体" w:hAnsi="宋体" w:eastAsia="宋体" w:cs="宋体"/>
          <w:bCs/>
          <w:sz w:val="28"/>
          <w:szCs w:val="28"/>
        </w:rPr>
        <w:drawing>
          <wp:inline distT="0" distB="0" distL="0" distR="0">
            <wp:extent cx="5274310" cy="3491230"/>
            <wp:effectExtent l="0" t="0" r="2540" b="1397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6"/>
                    <a:stretch>
                      <a:fillRect/>
                    </a:stretch>
                  </pic:blipFill>
                  <pic:spPr>
                    <a:xfrm>
                      <a:off x="0" y="0"/>
                      <a:ext cx="5274310" cy="3491514"/>
                    </a:xfrm>
                    <a:prstGeom prst="rect">
                      <a:avLst/>
                    </a:prstGeom>
                  </pic:spPr>
                </pic:pic>
              </a:graphicData>
            </a:graphic>
          </wp:inline>
        </w:drawing>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⑭裂</w:t>
      </w:r>
      <w:r>
        <w:rPr>
          <w:rFonts w:hint="eastAsia" w:ascii="宋体" w:hAnsi="宋体" w:eastAsia="宋体" w:cs="宋体"/>
          <w:bCs/>
          <w:sz w:val="28"/>
          <w:szCs w:val="28"/>
        </w:rPr>
        <w:t>缝拉线传感器应满足测量范围：0～1000mm，同时应预先至少引出40cm拉线出线，并做易于施工安装的接口设计。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eastAsia="zh-CN"/>
        </w:rPr>
        <w:t>5.</w:t>
      </w:r>
      <w:r>
        <w:rPr>
          <w:rFonts w:hint="eastAsia" w:ascii="宋体" w:hAnsi="宋体" w:eastAsia="宋体" w:cs="宋体"/>
          <w:bCs/>
          <w:sz w:val="28"/>
          <w:szCs w:val="28"/>
        </w:rPr>
        <w:t>一体式</w:t>
      </w:r>
      <w:r>
        <w:rPr>
          <w:rFonts w:hint="eastAsia" w:ascii="宋体" w:hAnsi="宋体" w:eastAsia="宋体" w:cs="宋体"/>
          <w:bCs/>
          <w:sz w:val="28"/>
          <w:szCs w:val="28"/>
          <w:lang w:val="en-US" w:eastAsia="zh-CN"/>
        </w:rPr>
        <w:t>多参数</w:t>
      </w:r>
      <w:r>
        <w:rPr>
          <w:rFonts w:hint="eastAsia" w:ascii="宋体" w:hAnsi="宋体" w:eastAsia="宋体" w:cs="宋体"/>
          <w:bCs/>
          <w:sz w:val="28"/>
          <w:szCs w:val="28"/>
        </w:rPr>
        <w:t>地表倾斜监测仪设备功能及特点概述：</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①</w:t>
      </w:r>
      <w:r>
        <w:rPr>
          <w:rFonts w:hint="eastAsia" w:ascii="宋体" w:hAnsi="宋体" w:eastAsia="宋体" w:cs="宋体"/>
          <w:bCs/>
          <w:sz w:val="28"/>
          <w:szCs w:val="28"/>
        </w:rPr>
        <w:t>根据采购人提供的监测仪电路图设计电路板。根据采购人提供的整机外观图例进行整机外观及其内部的结构方案设计及整机制作服务。采集器电路图中采用低功耗STM32单片机方案，主要有太阳能充放电管理系统、板载LoRa、SPI、UART、精密供电源、电池与太阳能充电电压采样、内部温湿度采集等电路，实现自动采集三轴倾角，</w:t>
      </w:r>
      <w:r>
        <w:rPr>
          <w:rFonts w:hint="eastAsia" w:ascii="宋体" w:hAnsi="宋体" w:eastAsia="宋体" w:cs="宋体"/>
          <w:bCs/>
          <w:sz w:val="28"/>
          <w:szCs w:val="28"/>
          <w:lang w:eastAsia="zh-CN"/>
        </w:rPr>
        <w:t>采集三轴加速度，</w:t>
      </w:r>
      <w:r>
        <w:rPr>
          <w:rFonts w:hint="eastAsia" w:ascii="宋体" w:hAnsi="宋体" w:eastAsia="宋体" w:cs="宋体"/>
          <w:bCs/>
          <w:sz w:val="28"/>
          <w:szCs w:val="28"/>
        </w:rPr>
        <w:t>自动上传数据</w:t>
      </w:r>
      <w:r>
        <w:rPr>
          <w:rFonts w:hint="eastAsia" w:ascii="宋体" w:hAnsi="宋体" w:eastAsia="宋体" w:cs="宋体"/>
          <w:bCs/>
          <w:sz w:val="28"/>
          <w:szCs w:val="28"/>
          <w:lang w:eastAsia="zh-CN"/>
        </w:rPr>
        <w:t>，</w:t>
      </w:r>
      <w:r>
        <w:rPr>
          <w:rFonts w:hint="eastAsia" w:ascii="宋体" w:hAnsi="宋体" w:eastAsia="宋体" w:cs="宋体"/>
          <w:bCs/>
          <w:sz w:val="28"/>
          <w:szCs w:val="28"/>
        </w:rPr>
        <w:t>接收指令等功能，</w:t>
      </w:r>
      <w:r>
        <w:rPr>
          <w:rFonts w:hint="eastAsia" w:ascii="宋体" w:hAnsi="宋体" w:eastAsia="宋体" w:cs="宋体"/>
          <w:bCs/>
          <w:sz w:val="28"/>
          <w:szCs w:val="28"/>
          <w:lang w:eastAsia="zh-CN"/>
        </w:rPr>
        <w:t>角度</w:t>
      </w:r>
      <w:r>
        <w:rPr>
          <w:rFonts w:hint="eastAsia" w:ascii="宋体" w:hAnsi="宋体" w:eastAsia="宋体" w:cs="宋体"/>
          <w:bCs/>
          <w:sz w:val="28"/>
          <w:szCs w:val="28"/>
        </w:rPr>
        <w:t>测量精度为0.01°；服务内容包括电路板、电子元器件、外壳（采用模具和CNC方式制作）、太阳能电池板（采用定制方式）、天线、外设插接件、连接线、内置电池等器材（倾角传感器由采购人提供），整机静态待机功耗应控制在≤25uA，太阳能最大充电功率应满足≥1.5W，电池最大容量应满足≥20000mAH，采购人将对电池容量进行随机抽样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②</w:t>
      </w:r>
      <w:r>
        <w:rPr>
          <w:rFonts w:hint="eastAsia" w:ascii="宋体" w:hAnsi="宋体" w:eastAsia="宋体" w:cs="宋体"/>
          <w:bCs/>
          <w:sz w:val="28"/>
          <w:szCs w:val="28"/>
        </w:rPr>
        <w:t>测量范围：±30°；</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③</w:t>
      </w:r>
      <w:r>
        <w:rPr>
          <w:rFonts w:hint="eastAsia" w:ascii="宋体" w:hAnsi="宋体" w:eastAsia="宋体" w:cs="宋体"/>
          <w:bCs/>
          <w:sz w:val="28"/>
          <w:szCs w:val="28"/>
        </w:rPr>
        <w:t>测量精度：±0.01°，采购人将在设备生产完成后进行随机抽样进行检测；</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④</w:t>
      </w:r>
      <w:r>
        <w:rPr>
          <w:rFonts w:hint="eastAsia" w:ascii="宋体" w:hAnsi="宋体" w:eastAsia="宋体" w:cs="宋体"/>
          <w:bCs/>
          <w:sz w:val="28"/>
          <w:szCs w:val="28"/>
          <w:lang w:eastAsia="zh-CN"/>
        </w:rPr>
        <w:t>加速度测量范围：</w:t>
      </w:r>
      <w:r>
        <w:rPr>
          <w:rFonts w:hint="eastAsia" w:ascii="宋体" w:hAnsi="宋体" w:eastAsia="宋体" w:cs="宋体"/>
          <w:bCs/>
          <w:sz w:val="28"/>
          <w:szCs w:val="28"/>
        </w:rPr>
        <w:t>±</w:t>
      </w:r>
      <w:r>
        <w:rPr>
          <w:rFonts w:hint="eastAsia" w:ascii="宋体" w:hAnsi="宋体" w:eastAsia="宋体" w:cs="宋体"/>
          <w:bCs/>
          <w:sz w:val="28"/>
          <w:szCs w:val="28"/>
          <w:lang w:eastAsia="zh-CN"/>
        </w:rPr>
        <w:t>2g；</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⑤</w:t>
      </w:r>
      <w:r>
        <w:rPr>
          <w:rFonts w:hint="eastAsia" w:ascii="宋体" w:hAnsi="宋体" w:eastAsia="宋体" w:cs="宋体"/>
          <w:bCs/>
          <w:sz w:val="28"/>
          <w:szCs w:val="28"/>
          <w:lang w:eastAsia="zh-CN"/>
        </w:rPr>
        <w:t>加速度测量精度：0.1mg；</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⑥</w:t>
      </w:r>
      <w:r>
        <w:rPr>
          <w:rFonts w:hint="eastAsia" w:ascii="宋体" w:hAnsi="宋体" w:eastAsia="宋体" w:cs="宋体"/>
          <w:bCs/>
          <w:sz w:val="28"/>
          <w:szCs w:val="28"/>
        </w:rPr>
        <w:t>设备支持LoRa自组网通信；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⑦</w:t>
      </w:r>
      <w:r>
        <w:rPr>
          <w:rFonts w:hint="eastAsia" w:ascii="宋体" w:hAnsi="宋体" w:eastAsia="宋体" w:cs="宋体"/>
          <w:bCs/>
          <w:sz w:val="28"/>
          <w:szCs w:val="28"/>
        </w:rPr>
        <w:t>整机静态待机功耗≤25uA，自供电系统应保证在无阳光、无外部破环情况下，至少待机工作3年。采购人将在设备生产完成后随机抽样进行检测；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⑧</w:t>
      </w:r>
      <w:r>
        <w:rPr>
          <w:rFonts w:hint="eastAsia" w:ascii="宋体" w:hAnsi="宋体" w:eastAsia="宋体" w:cs="宋体"/>
          <w:bCs/>
          <w:sz w:val="28"/>
          <w:szCs w:val="28"/>
        </w:rPr>
        <w:t>防护等级：IP67，采购人将在设备生产完成后随机抽样进行检测；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⑨</w:t>
      </w:r>
      <w:r>
        <w:rPr>
          <w:rFonts w:hint="eastAsia" w:ascii="宋体" w:hAnsi="宋体" w:eastAsia="宋体" w:cs="宋体"/>
          <w:bCs/>
          <w:sz w:val="28"/>
          <w:szCs w:val="28"/>
        </w:rPr>
        <w:t>工作环境：温度：-5℃～65℃ 度：0～100%RH，能对设备内工作环境进行测量与上报，采购人将在设备生产完成后随机抽样进行检测；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⑩</w:t>
      </w:r>
      <w:r>
        <w:rPr>
          <w:rFonts w:hint="eastAsia" w:ascii="宋体" w:hAnsi="宋体" w:eastAsia="宋体" w:cs="宋体"/>
          <w:bCs/>
          <w:sz w:val="28"/>
          <w:szCs w:val="28"/>
        </w:rPr>
        <w:t>供电方式：太阳能供电；</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⑪</w:t>
      </w:r>
      <w:r>
        <w:rPr>
          <w:rFonts w:hint="eastAsia" w:ascii="宋体" w:hAnsi="宋体" w:eastAsia="宋体" w:cs="宋体"/>
          <w:bCs/>
          <w:sz w:val="28"/>
          <w:szCs w:val="28"/>
        </w:rPr>
        <w:t>该设备应满足充电供电一体化设计，将太阳能电池板及电池集成与同一外壳结构中，同时保证美观性，控制设备体积与实现易于施工安装的设计。</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外壳设计模型如下图所示：</w:t>
      </w:r>
    </w:p>
    <w:p>
      <w:pPr>
        <w:pStyle w:val="18"/>
        <w:ind w:firstLine="480"/>
        <w:jc w:val="center"/>
        <w:rPr>
          <w:rFonts w:hint="eastAsia" w:ascii="宋体" w:hAnsi="宋体" w:eastAsia="宋体" w:cs="宋体"/>
          <w:bCs/>
          <w:sz w:val="28"/>
          <w:szCs w:val="28"/>
        </w:rPr>
      </w:pPr>
      <w:r>
        <w:rPr>
          <w:rFonts w:hint="eastAsia" w:ascii="宋体" w:hAnsi="宋体" w:eastAsia="宋体" w:cs="宋体"/>
          <w:bCs/>
          <w:sz w:val="28"/>
          <w:szCs w:val="28"/>
        </w:rPr>
        <w:drawing>
          <wp:inline distT="0" distB="0" distL="0" distR="0">
            <wp:extent cx="5274310" cy="3491230"/>
            <wp:effectExtent l="0" t="0" r="2540" b="1397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7"/>
                    <a:stretch>
                      <a:fillRect/>
                    </a:stretch>
                  </pic:blipFill>
                  <pic:spPr>
                    <a:xfrm>
                      <a:off x="0" y="0"/>
                      <a:ext cx="5274310" cy="3491856"/>
                    </a:xfrm>
                    <a:prstGeom prst="rect">
                      <a:avLst/>
                    </a:prstGeom>
                  </pic:spPr>
                </pic:pic>
              </a:graphicData>
            </a:graphic>
          </wp:inline>
        </w:drawing>
      </w:r>
    </w:p>
    <w:p>
      <w:pPr>
        <w:pStyle w:val="18"/>
        <w:jc w:val="both"/>
        <w:rPr>
          <w:rFonts w:hint="eastAsia" w:ascii="宋体" w:hAnsi="宋体" w:eastAsia="宋体" w:cs="宋体"/>
          <w:bCs/>
          <w:sz w:val="28"/>
          <w:szCs w:val="28"/>
        </w:rPr>
      </w:pP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⑫</w:t>
      </w:r>
      <w:r>
        <w:rPr>
          <w:rFonts w:hint="eastAsia" w:ascii="宋体" w:hAnsi="宋体" w:eastAsia="宋体" w:cs="宋体"/>
          <w:bCs/>
          <w:sz w:val="28"/>
          <w:szCs w:val="28"/>
        </w:rPr>
        <w:t>该设备应标识设备信息及安装方向，便于倾角监测仪的施工安装与后续测量的信息准确度。</w:t>
      </w:r>
    </w:p>
    <w:p>
      <w:pPr>
        <w:pStyle w:val="18"/>
        <w:spacing w:line="440" w:lineRule="exact"/>
        <w:ind w:firstLine="560" w:firstLineChars="200"/>
        <w:jc w:val="both"/>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6.电阻率测深式土壤含水率监测仪</w:t>
      </w:r>
      <w:r>
        <w:rPr>
          <w:rFonts w:hint="eastAsia" w:ascii="宋体" w:hAnsi="宋体" w:eastAsia="宋体" w:cs="宋体"/>
          <w:bCs/>
          <w:sz w:val="28"/>
          <w:szCs w:val="28"/>
          <w:highlight w:val="none"/>
        </w:rPr>
        <w:t>设备功能及特点概述：</w:t>
      </w:r>
    </w:p>
    <w:p>
      <w:pPr>
        <w:pStyle w:val="18"/>
        <w:spacing w:line="440" w:lineRule="exact"/>
        <w:ind w:firstLine="560" w:firstLineChars="200"/>
        <w:jc w:val="both"/>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①</w:t>
      </w:r>
      <w:r>
        <w:rPr>
          <w:rFonts w:hint="eastAsia" w:ascii="宋体" w:hAnsi="宋体" w:eastAsia="宋体" w:cs="宋体"/>
          <w:bCs/>
          <w:sz w:val="28"/>
          <w:szCs w:val="28"/>
        </w:rPr>
        <w:t>根据采购人提供的监测仪电路图设计电路板。根据采购人提供的整机外观图例进行整机外观及其内部的结构方案设计及整机制作服务。采集器电路图中采用低功耗STM32单片机方案，主要有太阳能充放电管理系统、板载4</w:t>
      </w:r>
      <w:r>
        <w:rPr>
          <w:rFonts w:hint="eastAsia" w:ascii="宋体" w:hAnsi="宋体" w:eastAsia="宋体" w:cs="宋体"/>
          <w:bCs/>
          <w:sz w:val="28"/>
          <w:szCs w:val="28"/>
          <w:lang w:eastAsia="zh-CN"/>
        </w:rPr>
        <w:t>G通信模组</w:t>
      </w:r>
      <w:r>
        <w:rPr>
          <w:rFonts w:hint="eastAsia" w:ascii="宋体" w:hAnsi="宋体" w:eastAsia="宋体" w:cs="宋体"/>
          <w:bCs/>
          <w:sz w:val="28"/>
          <w:szCs w:val="28"/>
        </w:rPr>
        <w:t>、SPI、UART、</w:t>
      </w:r>
      <w:r>
        <w:rPr>
          <w:rFonts w:hint="eastAsia" w:ascii="宋体" w:hAnsi="宋体" w:eastAsia="宋体" w:cs="宋体"/>
          <w:bCs/>
          <w:sz w:val="28"/>
          <w:szCs w:val="28"/>
          <w:lang w:eastAsia="zh-CN"/>
        </w:rPr>
        <w:t>升压电路</w:t>
      </w:r>
      <w:r>
        <w:rPr>
          <w:rFonts w:hint="eastAsia" w:ascii="宋体" w:hAnsi="宋体" w:eastAsia="宋体" w:cs="宋体"/>
          <w:bCs/>
          <w:sz w:val="28"/>
          <w:szCs w:val="28"/>
        </w:rPr>
        <w:t>、</w:t>
      </w:r>
      <w:r>
        <w:rPr>
          <w:rFonts w:hint="eastAsia" w:ascii="宋体" w:hAnsi="宋体" w:eastAsia="宋体" w:cs="宋体"/>
          <w:bCs/>
          <w:sz w:val="28"/>
          <w:szCs w:val="28"/>
          <w:lang w:eastAsia="zh-CN"/>
        </w:rPr>
        <w:t>高精度ADC采样电路、</w:t>
      </w:r>
      <w:r>
        <w:rPr>
          <w:rFonts w:hint="eastAsia" w:ascii="宋体" w:hAnsi="宋体" w:eastAsia="宋体" w:cs="宋体"/>
          <w:bCs/>
          <w:sz w:val="28"/>
          <w:szCs w:val="28"/>
        </w:rPr>
        <w:t>电池与太阳能充电电压采样、内部温湿度采集等电路，实现自动采集</w:t>
      </w:r>
      <w:r>
        <w:rPr>
          <w:rFonts w:hint="eastAsia" w:ascii="宋体" w:hAnsi="宋体" w:eastAsia="宋体" w:cs="宋体"/>
          <w:bCs/>
          <w:sz w:val="28"/>
          <w:szCs w:val="28"/>
          <w:lang w:eastAsia="zh-CN"/>
        </w:rPr>
        <w:t>土壤电阻率，自动计算土壤含水率，</w:t>
      </w:r>
      <w:r>
        <w:rPr>
          <w:rFonts w:hint="eastAsia" w:ascii="宋体" w:hAnsi="宋体" w:eastAsia="宋体" w:cs="宋体"/>
          <w:bCs/>
          <w:sz w:val="28"/>
          <w:szCs w:val="28"/>
        </w:rPr>
        <w:t>自动上传数据</w:t>
      </w:r>
      <w:r>
        <w:rPr>
          <w:rFonts w:hint="eastAsia" w:ascii="宋体" w:hAnsi="宋体" w:eastAsia="宋体" w:cs="宋体"/>
          <w:bCs/>
          <w:sz w:val="28"/>
          <w:szCs w:val="28"/>
          <w:lang w:eastAsia="zh-CN"/>
        </w:rPr>
        <w:t>，</w:t>
      </w:r>
      <w:r>
        <w:rPr>
          <w:rFonts w:hint="eastAsia" w:ascii="宋体" w:hAnsi="宋体" w:eastAsia="宋体" w:cs="宋体"/>
          <w:bCs/>
          <w:sz w:val="28"/>
          <w:szCs w:val="28"/>
        </w:rPr>
        <w:t>接收指令等功能；服务内容包括电路板、电子元器件、外壳（采用模具和CNC方式制作）、太阳能电池板（采用定制方式）、天线、外设插接件、连接线、内置电池等器材（倾角传感器由采购人提供），整机静态待机功耗应控制在≤15</w:t>
      </w:r>
      <w:r>
        <w:rPr>
          <w:rFonts w:hint="eastAsia" w:ascii="宋体" w:hAnsi="宋体" w:eastAsia="宋体" w:cs="宋体"/>
          <w:bCs/>
          <w:sz w:val="28"/>
          <w:szCs w:val="28"/>
          <w:lang w:eastAsia="zh-CN"/>
        </w:rPr>
        <w:t>mA；</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②</w:t>
      </w:r>
      <w:r>
        <w:rPr>
          <w:rFonts w:hint="eastAsia" w:ascii="宋体" w:hAnsi="宋体" w:eastAsia="宋体" w:cs="宋体"/>
          <w:bCs/>
          <w:sz w:val="28"/>
          <w:szCs w:val="28"/>
          <w:lang w:eastAsia="zh-CN"/>
        </w:rPr>
        <w:t>电阻率</w:t>
      </w:r>
      <w:r>
        <w:rPr>
          <w:rFonts w:hint="eastAsia" w:ascii="宋体" w:hAnsi="宋体" w:eastAsia="宋体" w:cs="宋体"/>
          <w:bCs/>
          <w:sz w:val="28"/>
          <w:szCs w:val="28"/>
        </w:rPr>
        <w:t>测量误差±1%，采购人将在设备生产完成后随机抽样进行检测；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③</w:t>
      </w:r>
      <w:r>
        <w:rPr>
          <w:rFonts w:hint="eastAsia" w:ascii="宋体" w:hAnsi="宋体" w:eastAsia="宋体" w:cs="宋体"/>
          <w:bCs/>
          <w:sz w:val="28"/>
          <w:szCs w:val="28"/>
          <w:lang w:eastAsia="zh-CN"/>
        </w:rPr>
        <w:t>土壤含水率测量误差</w:t>
      </w:r>
      <w:r>
        <w:rPr>
          <w:rFonts w:hint="eastAsia" w:ascii="宋体" w:hAnsi="宋体" w:eastAsia="宋体" w:cs="宋体"/>
          <w:bCs/>
          <w:sz w:val="28"/>
          <w:szCs w:val="28"/>
        </w:rPr>
        <w:t>±5%；</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④设备支持4</w:t>
      </w:r>
      <w:r>
        <w:rPr>
          <w:rFonts w:hint="eastAsia" w:ascii="宋体" w:hAnsi="宋体" w:eastAsia="宋体" w:cs="宋体"/>
          <w:bCs/>
          <w:sz w:val="28"/>
          <w:szCs w:val="28"/>
          <w:lang w:eastAsia="zh-CN"/>
        </w:rPr>
        <w:t>G全网通</w:t>
      </w:r>
      <w:r>
        <w:rPr>
          <w:rFonts w:hint="eastAsia" w:ascii="宋体" w:hAnsi="宋体" w:eastAsia="宋体" w:cs="宋体"/>
          <w:bCs/>
          <w:sz w:val="28"/>
          <w:szCs w:val="28"/>
        </w:rPr>
        <w:t>；</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⑤整机静态功耗小于15mA，采购人将在设备生产完成后随机抽样进行检测；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⑥防护等级：IP66，采购人将在设备生产完成后随机抽样进行检测；</w:t>
      </w:r>
    </w:p>
    <w:p>
      <w:pPr>
        <w:pStyle w:val="18"/>
        <w:spacing w:line="44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⑦工作环境：温度：-5℃～65℃ 湿度：0～100%RH，能对设备内工作环境进行测量与上报，采购人将在设备生产完成后随机抽样进行检测；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Cs/>
          <w:sz w:val="28"/>
          <w:szCs w:val="28"/>
        </w:rPr>
        <w:t>⑧供电方式：电池和太阳能供电；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val="0"/>
          <w:bCs w:val="0"/>
          <w:sz w:val="28"/>
          <w:szCs w:val="28"/>
          <w:lang w:val="en-US" w:eastAsia="zh-CN"/>
        </w:rPr>
      </w:pPr>
      <w:r>
        <w:rPr>
          <w:rFonts w:hint="eastAsia" w:asciiTheme="minorEastAsia" w:hAnsiTheme="minorEastAsia" w:cstheme="minorEastAsia"/>
          <w:b/>
          <w:bCs/>
          <w:sz w:val="28"/>
          <w:szCs w:val="28"/>
          <w:highlight w:val="none"/>
          <w:lang w:val="en-US" w:eastAsia="zh-CN"/>
        </w:rPr>
        <w:t>供货时间要求</w:t>
      </w:r>
      <w:r>
        <w:rPr>
          <w:rFonts w:hint="eastAsia" w:asciiTheme="minorEastAsia" w:hAnsiTheme="minorEastAsia" w:cstheme="minorEastAsia"/>
          <w:b/>
          <w:bCs/>
          <w:sz w:val="28"/>
          <w:szCs w:val="28"/>
          <w:highlight w:val="none"/>
        </w:rPr>
        <w:t>：</w:t>
      </w:r>
      <w:r>
        <w:rPr>
          <w:rFonts w:hint="eastAsia" w:asciiTheme="minorEastAsia" w:hAnsiTheme="minorEastAsia" w:cstheme="minorEastAsia"/>
          <w:b w:val="0"/>
          <w:bCs w:val="0"/>
          <w:sz w:val="28"/>
          <w:szCs w:val="28"/>
          <w:highlight w:val="none"/>
          <w:lang w:val="en-US" w:eastAsia="zh-CN"/>
        </w:rPr>
        <w:t>预计分2-3批次采购，具体供货时间根据实际采购要求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报价文件要求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eastAsia="宋体" w:asciiTheme="minorEastAsia" w:hAnsiTheme="minorEastAsia" w:cstheme="minorEastAsia"/>
          <w:sz w:val="28"/>
          <w:szCs w:val="28"/>
          <w:lang w:eastAsia="zh-CN"/>
        </w:rPr>
      </w:pPr>
      <w:r>
        <w:rPr>
          <w:rFonts w:hint="eastAsia" w:asciiTheme="minorEastAsia" w:hAnsiTheme="minorEastAsia" w:cstheme="minorEastAsia"/>
          <w:sz w:val="28"/>
          <w:szCs w:val="28"/>
        </w:rPr>
        <w:t>报价单位需按照附件格式提交报价</w:t>
      </w:r>
      <w:r>
        <w:rPr>
          <w:rFonts w:hint="eastAsia" w:asciiTheme="minorEastAsia" w:hAnsiTheme="minorEastAsia" w:cstheme="minorEastAsia"/>
          <w:sz w:val="28"/>
          <w:szCs w:val="28"/>
          <w:lang w:val="en-US" w:eastAsia="zh-CN"/>
        </w:rPr>
        <w:t>单</w:t>
      </w:r>
      <w:r>
        <w:rPr>
          <w:rFonts w:hint="eastAsia" w:asciiTheme="minorEastAsia" w:hAnsiTheme="minorEastAsia" w:cstheme="minorEastAsia"/>
          <w:sz w:val="28"/>
          <w:szCs w:val="28"/>
        </w:rPr>
        <w:t>、营业执照复印件并加盖报价单位公章</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sz w:val="28"/>
          <w:szCs w:val="28"/>
          <w:highlight w:val="none"/>
          <w:lang w:val="en-US" w:eastAsia="zh-CN"/>
        </w:rPr>
        <w:t>五</w:t>
      </w:r>
      <w:r>
        <w:rPr>
          <w:rFonts w:hint="eastAsia" w:asciiTheme="minorEastAsia" w:hAnsiTheme="minorEastAsia" w:eastAsiaTheme="minorEastAsia" w:cstheme="minorEastAsia"/>
          <w:b/>
          <w:sz w:val="28"/>
          <w:szCs w:val="28"/>
          <w:highlight w:val="none"/>
        </w:rPr>
        <w:t>、</w:t>
      </w:r>
      <w:r>
        <w:rPr>
          <w:rFonts w:hint="eastAsia" w:asciiTheme="minorEastAsia" w:hAnsiTheme="minorEastAsia" w:eastAsiaTheme="minorEastAsia" w:cstheme="minorEastAsia"/>
          <w:b/>
          <w:bCs/>
          <w:sz w:val="28"/>
          <w:szCs w:val="28"/>
          <w:lang w:val="en-US" w:eastAsia="zh-CN"/>
        </w:rPr>
        <w:t>报价文件递交时间、地址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凡有意参加</w:t>
      </w:r>
      <w:r>
        <w:rPr>
          <w:rFonts w:hint="eastAsia" w:asciiTheme="minorEastAsia" w:hAnsiTheme="minorEastAsia" w:eastAsiaTheme="minorEastAsia" w:cstheme="minorEastAsia"/>
          <w:sz w:val="28"/>
          <w:szCs w:val="28"/>
          <w:lang w:eastAsia="zh-CN"/>
        </w:rPr>
        <w:t>本次询价活动</w:t>
      </w:r>
      <w:r>
        <w:rPr>
          <w:rFonts w:hint="eastAsia" w:asciiTheme="minorEastAsia" w:hAnsiTheme="minorEastAsia" w:eastAsiaTheme="minorEastAsia" w:cstheme="minorEastAsia"/>
          <w:sz w:val="28"/>
          <w:szCs w:val="28"/>
        </w:rPr>
        <w:t>者，请于2</w:t>
      </w:r>
      <w:r>
        <w:rPr>
          <w:rFonts w:hint="eastAsia" w:asciiTheme="minorEastAsia" w:hAnsiTheme="minorEastAsia" w:eastAsiaTheme="minorEastAsia" w:cstheme="minorEastAsia"/>
          <w:sz w:val="28"/>
          <w:szCs w:val="28"/>
          <w:lang w:val="en-US" w:eastAsia="zh-CN"/>
        </w:rPr>
        <w:t>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28</w:t>
      </w:r>
      <w:bookmarkStart w:id="0" w:name="_GoBack"/>
      <w:bookmarkEnd w:id="0"/>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时</w:t>
      </w:r>
      <w:r>
        <w:rPr>
          <w:rFonts w:hint="eastAsia" w:asciiTheme="minorEastAsia" w:hAnsiTheme="minorEastAsia" w:eastAsiaTheme="minorEastAsia" w:cstheme="minorEastAsia"/>
          <w:sz w:val="28"/>
          <w:szCs w:val="28"/>
          <w:lang w:eastAsia="zh-CN"/>
        </w:rPr>
        <w:t>前将报价文件</w:t>
      </w:r>
      <w:r>
        <w:rPr>
          <w:rFonts w:hint="eastAsia" w:asciiTheme="minorEastAsia" w:hAnsiTheme="minorEastAsia" w:eastAsiaTheme="minorEastAsia" w:cstheme="minorEastAsia"/>
          <w:sz w:val="28"/>
          <w:szCs w:val="28"/>
          <w:lang w:val="en-US" w:eastAsia="zh-CN"/>
        </w:rPr>
        <w:t>寄</w:t>
      </w:r>
      <w:r>
        <w:rPr>
          <w:rFonts w:hint="eastAsia" w:asciiTheme="minorEastAsia" w:hAnsiTheme="minorEastAsia" w:eastAsiaTheme="minorEastAsia" w:cstheme="minorEastAsia"/>
          <w:sz w:val="28"/>
          <w:szCs w:val="28"/>
          <w:lang w:eastAsia="zh-CN"/>
        </w:rPr>
        <w:t>送</w:t>
      </w:r>
      <w:r>
        <w:rPr>
          <w:rFonts w:hint="eastAsia" w:asciiTheme="minorEastAsia" w:hAnsiTheme="minorEastAsia" w:eastAsiaTheme="minorEastAsia" w:cstheme="minorEastAsia"/>
          <w:sz w:val="28"/>
          <w:szCs w:val="28"/>
        </w:rPr>
        <w:t>到福州市杨桥西路145号地矿大厦</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val="en-US" w:eastAsia="zh-CN"/>
        </w:rPr>
        <w:t>702</w:t>
      </w:r>
      <w:r>
        <w:rPr>
          <w:rFonts w:hint="eastAsia" w:asciiTheme="minorEastAsia" w:hAnsiTheme="minorEastAsia" w:eastAsiaTheme="minorEastAsia" w:cstheme="minorEastAsia"/>
          <w:sz w:val="28"/>
          <w:szCs w:val="28"/>
        </w:rPr>
        <w:t>室。</w:t>
      </w:r>
    </w:p>
    <w:p>
      <w:pPr>
        <w:numPr>
          <w:ilvl w:val="0"/>
          <w:numId w:val="0"/>
        </w:numPr>
        <w:spacing w:line="480" w:lineRule="exact"/>
        <w:ind w:leftChars="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六、报价要求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宋体" w:asciiTheme="minorEastAsia" w:hAnsiTheme="minorEastAsia" w:cstheme="minorEastAsia"/>
          <w:b/>
          <w:bCs/>
          <w:sz w:val="28"/>
          <w:szCs w:val="28"/>
          <w:lang w:val="en-US" w:eastAsia="zh-CN"/>
        </w:rPr>
      </w:pPr>
      <w:r>
        <w:rPr>
          <w:rFonts w:hint="eastAsia" w:ascii="宋体" w:hAnsi="宋体" w:cs="宋体"/>
          <w:sz w:val="28"/>
          <w:szCs w:val="28"/>
          <w:lang w:val="en-US" w:eastAsia="zh-CN"/>
        </w:rPr>
        <w:t>报价</w:t>
      </w:r>
      <w:r>
        <w:rPr>
          <w:rFonts w:hint="eastAsia" w:ascii="宋体" w:hAnsi="宋体" w:cs="宋体"/>
          <w:sz w:val="28"/>
          <w:szCs w:val="28"/>
        </w:rPr>
        <w:t>应含运费、增值税</w:t>
      </w:r>
      <w:r>
        <w:rPr>
          <w:rFonts w:hint="eastAsia" w:ascii="宋体" w:hAnsi="宋体" w:cs="宋体"/>
          <w:sz w:val="28"/>
          <w:szCs w:val="28"/>
          <w:lang w:val="en-US" w:eastAsia="zh-CN"/>
        </w:rPr>
        <w:t>普通</w:t>
      </w:r>
      <w:r>
        <w:rPr>
          <w:rFonts w:hint="eastAsia" w:ascii="宋体" w:hAnsi="宋体" w:cs="宋体"/>
          <w:sz w:val="28"/>
          <w:szCs w:val="28"/>
        </w:rPr>
        <w:t>发票等费用</w:t>
      </w:r>
      <w:r>
        <w:rPr>
          <w:rFonts w:hint="eastAsia" w:ascii="宋体" w:hAnsi="宋体" w:cs="宋体"/>
          <w:sz w:val="28"/>
          <w:szCs w:val="28"/>
          <w:lang w:eastAsia="zh-CN"/>
        </w:rPr>
        <w:t>。</w:t>
      </w:r>
    </w:p>
    <w:p>
      <w:pPr>
        <w:spacing w:line="48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七、联系方式 </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采购人：福建省地质工程勘察院</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地点：福州市杨桥西路145号地矿大厦7层7</w:t>
      </w:r>
      <w:r>
        <w:rPr>
          <w:rFonts w:hint="eastAsia" w:asciiTheme="minorEastAsia" w:hAnsiTheme="minorEastAsia" w:cstheme="minorEastAsia"/>
          <w:sz w:val="28"/>
          <w:szCs w:val="28"/>
          <w:lang w:val="en-US" w:eastAsia="zh-CN"/>
        </w:rPr>
        <w:t>02</w:t>
      </w:r>
      <w:r>
        <w:rPr>
          <w:rFonts w:hint="eastAsia" w:asciiTheme="minorEastAsia" w:hAnsiTheme="minorEastAsia" w:cstheme="minorEastAsia"/>
          <w:sz w:val="28"/>
          <w:szCs w:val="28"/>
        </w:rPr>
        <w:t xml:space="preserve">室 </w:t>
      </w:r>
    </w:p>
    <w:p>
      <w:pPr>
        <w:spacing w:line="48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0C0C0C"/>
          <w:sz w:val="28"/>
          <w:szCs w:val="28"/>
        </w:rPr>
        <w:t>联系人：</w:t>
      </w:r>
      <w:r>
        <w:rPr>
          <w:rFonts w:hint="eastAsia" w:asciiTheme="minorEastAsia" w:hAnsiTheme="minorEastAsia" w:cstheme="minorEastAsia"/>
          <w:sz w:val="28"/>
          <w:szCs w:val="28"/>
        </w:rPr>
        <w:t xml:space="preserve">叶工    </w:t>
      </w:r>
      <w:r>
        <w:rPr>
          <w:rFonts w:hint="eastAsia" w:asciiTheme="minorEastAsia" w:hAnsiTheme="minorEastAsia" w:cstheme="minorEastAsia"/>
          <w:color w:val="0C0C0C"/>
          <w:sz w:val="28"/>
          <w:szCs w:val="28"/>
        </w:rPr>
        <w:t xml:space="preserve">           电话：</w:t>
      </w:r>
      <w:r>
        <w:rPr>
          <w:rFonts w:hint="eastAsia" w:asciiTheme="minorEastAsia" w:hAnsiTheme="minorEastAsia" w:cstheme="minorEastAsia"/>
          <w:sz w:val="28"/>
          <w:szCs w:val="28"/>
        </w:rPr>
        <w:t>18084725186</w:t>
      </w:r>
      <w:r>
        <w:rPr>
          <w:rFonts w:hint="eastAsia" w:asciiTheme="minorEastAsia" w:hAnsiTheme="minorEastAsia" w:cstheme="minorEastAsia"/>
          <w:color w:val="0C0C0C"/>
          <w:sz w:val="28"/>
          <w:szCs w:val="28"/>
        </w:rPr>
        <w:t xml:space="preserve"> </w:t>
      </w:r>
      <w:r>
        <w:rPr>
          <w:rFonts w:hint="eastAsia" w:asciiTheme="minorEastAsia" w:hAnsiTheme="minorEastAsia" w:cstheme="minorEastAsia"/>
          <w:color w:val="FF0000"/>
          <w:sz w:val="28"/>
          <w:szCs w:val="28"/>
        </w:rPr>
        <w:t xml:space="preserve">         </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rPr>
        <w:t>监督部门：院监察室         电话</w:t>
      </w:r>
      <w:r>
        <w:rPr>
          <w:rFonts w:hint="eastAsia" w:asciiTheme="minorEastAsia" w:hAnsiTheme="minorEastAsia" w:cstheme="minorEastAsia"/>
          <w:sz w:val="28"/>
          <w:szCs w:val="28"/>
          <w:highlight w:val="none"/>
        </w:rPr>
        <w:t xml:space="preserve">：0591-87380818  </w:t>
      </w:r>
    </w:p>
    <w:p>
      <w:pPr>
        <w:spacing w:line="500" w:lineRule="exact"/>
        <w:rPr>
          <w:rFonts w:ascii="宋体" w:hAnsi="宋体" w:cs="宋体"/>
          <w:sz w:val="28"/>
          <w:szCs w:val="28"/>
        </w:rPr>
      </w:pPr>
    </w:p>
    <w:p>
      <w:pPr>
        <w:spacing w:line="500" w:lineRule="exact"/>
        <w:ind w:firstLine="3080" w:firstLineChars="1100"/>
        <w:jc w:val="center"/>
        <w:rPr>
          <w:rFonts w:hint="eastAsia" w:ascii="宋体" w:hAnsi="宋体" w:cs="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福建省地质工程勘察院</w:t>
      </w:r>
    </w:p>
    <w:p>
      <w:pPr>
        <w:spacing w:line="500" w:lineRule="exact"/>
        <w:ind w:firstLine="3080" w:firstLineChars="11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24</w:t>
      </w:r>
      <w:r>
        <w:rPr>
          <w:rFonts w:hint="eastAsia" w:ascii="宋体" w:hAnsi="宋体" w:cs="宋体"/>
          <w:sz w:val="28"/>
          <w:szCs w:val="28"/>
        </w:rPr>
        <w:t>日</w:t>
      </w:r>
    </w:p>
    <w:p>
      <w:pPr>
        <w:spacing w:line="500" w:lineRule="exact"/>
        <w:ind w:right="560" w:firstLine="5600" w:firstLineChars="2000"/>
        <w:rPr>
          <w:rFonts w:hint="eastAsia" w:ascii="宋体" w:hAnsi="宋体" w:cs="宋体"/>
          <w:sz w:val="28"/>
          <w:szCs w:val="28"/>
        </w:rPr>
      </w:pPr>
    </w:p>
    <w:p>
      <w:pPr>
        <w:spacing w:line="500" w:lineRule="exact"/>
        <w:ind w:right="560" w:firstLine="5600" w:firstLineChars="2000"/>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br w:type="page"/>
      </w:r>
    </w:p>
    <w:p>
      <w:pPr>
        <w:spacing w:line="500" w:lineRule="exact"/>
        <w:rPr>
          <w:rFonts w:ascii="宋体" w:hAnsi="宋体" w:cs="宋体"/>
          <w:sz w:val="28"/>
          <w:szCs w:val="28"/>
        </w:rPr>
      </w:pPr>
      <w:r>
        <w:rPr>
          <w:rFonts w:hint="eastAsia" w:ascii="宋体" w:hAnsi="宋体" w:cs="宋体"/>
          <w:sz w:val="28"/>
          <w:szCs w:val="28"/>
        </w:rPr>
        <w:t>附件1</w:t>
      </w:r>
    </w:p>
    <w:p>
      <w:pPr>
        <w:spacing w:line="400" w:lineRule="exact"/>
        <w:jc w:val="center"/>
        <w:outlineLvl w:val="0"/>
        <w:rPr>
          <w:rFonts w:ascii="宋体" w:hAnsi="宋体" w:cs="宋体"/>
          <w:sz w:val="32"/>
          <w:szCs w:val="32"/>
        </w:rPr>
      </w:pPr>
      <w:r>
        <w:rPr>
          <w:rFonts w:hint="eastAsia" w:ascii="宋体" w:hAnsi="宋体" w:cs="宋体"/>
          <w:sz w:val="32"/>
          <w:szCs w:val="32"/>
          <w:lang w:val="en-US" w:eastAsia="zh-CN"/>
        </w:rPr>
        <w:t>地质灾害监测设备整机代工服务采购报</w:t>
      </w:r>
      <w:r>
        <w:rPr>
          <w:rFonts w:hint="eastAsia" w:ascii="宋体" w:hAnsi="宋体" w:cs="宋体"/>
          <w:sz w:val="32"/>
          <w:szCs w:val="32"/>
        </w:rPr>
        <w:t>价单</w:t>
      </w:r>
    </w:p>
    <w:p>
      <w:pPr>
        <w:spacing w:line="400" w:lineRule="exact"/>
        <w:jc w:val="center"/>
        <w:outlineLvl w:val="0"/>
        <w:rPr>
          <w:rFonts w:ascii="宋体" w:hAnsi="宋体" w:cs="宋体"/>
          <w:sz w:val="32"/>
          <w:szCs w:val="32"/>
        </w:rPr>
      </w:pPr>
    </w:p>
    <w:p>
      <w:pPr>
        <w:spacing w:line="500" w:lineRule="exact"/>
        <w:rPr>
          <w:rFonts w:ascii="宋体" w:hAnsi="宋体" w:cs="宋体"/>
          <w:sz w:val="28"/>
          <w:szCs w:val="28"/>
        </w:rPr>
      </w:pPr>
      <w:r>
        <w:rPr>
          <w:rFonts w:hint="eastAsia" w:ascii="宋体" w:hAnsi="宋体" w:cs="宋体"/>
          <w:sz w:val="28"/>
          <w:szCs w:val="28"/>
          <w:lang w:eastAsia="zh-CN"/>
        </w:rPr>
        <w:t>致：福建省地质工程勘察院</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由贵单位发布的</w:t>
      </w:r>
      <w:r>
        <w:rPr>
          <w:rFonts w:hint="eastAsia" w:ascii="宋体" w:hAnsi="宋体" w:cs="宋体"/>
          <w:sz w:val="28"/>
          <w:szCs w:val="28"/>
          <w:u w:val="single"/>
        </w:rPr>
        <w:t>地质灾害监测设备整机代工服务采购</w:t>
      </w:r>
      <w:r>
        <w:rPr>
          <w:rFonts w:hint="eastAsia" w:ascii="宋体" w:hAnsi="宋体" w:cs="宋体"/>
          <w:sz w:val="28"/>
          <w:szCs w:val="28"/>
        </w:rPr>
        <w:t>询</w:t>
      </w:r>
      <w:r>
        <w:rPr>
          <w:rFonts w:hint="eastAsia" w:ascii="宋体" w:hAnsi="宋体" w:cs="宋体"/>
          <w:sz w:val="28"/>
          <w:szCs w:val="28"/>
          <w:lang w:val="en-US" w:eastAsia="zh-CN"/>
        </w:rPr>
        <w:t>价公告</w:t>
      </w:r>
      <w:r>
        <w:rPr>
          <w:rFonts w:hint="eastAsia" w:ascii="宋体" w:hAnsi="宋体" w:cs="宋体"/>
          <w:sz w:val="28"/>
          <w:szCs w:val="28"/>
        </w:rPr>
        <w:t>的全部内容我方已知晓，并愿意按</w:t>
      </w:r>
      <w:r>
        <w:rPr>
          <w:rFonts w:hint="eastAsia" w:ascii="宋体" w:hAnsi="宋体" w:cs="宋体"/>
          <w:sz w:val="28"/>
          <w:szCs w:val="28"/>
          <w:u w:val="single"/>
        </w:rPr>
        <w:t>询价</w:t>
      </w:r>
      <w:r>
        <w:rPr>
          <w:rFonts w:hint="eastAsia" w:ascii="宋体" w:hAnsi="宋体" w:cs="宋体"/>
          <w:sz w:val="28"/>
          <w:szCs w:val="28"/>
          <w:u w:val="single"/>
          <w:lang w:val="en-US" w:eastAsia="zh-CN"/>
        </w:rPr>
        <w:t>公告</w:t>
      </w:r>
      <w:r>
        <w:rPr>
          <w:rFonts w:hint="eastAsia" w:ascii="宋体" w:hAnsi="宋体" w:cs="宋体"/>
          <w:sz w:val="28"/>
          <w:szCs w:val="28"/>
        </w:rPr>
        <w:t>约定条件，参加本项目的第一轮报价，</w:t>
      </w:r>
      <w:r>
        <w:rPr>
          <w:rFonts w:hint="eastAsia" w:ascii="宋体" w:hAnsi="宋体" w:cs="宋体"/>
          <w:sz w:val="28"/>
          <w:szCs w:val="28"/>
          <w:lang w:val="en-US" w:eastAsia="zh-CN"/>
        </w:rPr>
        <w:t>报价情况如下</w:t>
      </w:r>
      <w:r>
        <w:rPr>
          <w:rFonts w:hint="eastAsia" w:ascii="宋体" w:hAnsi="宋体" w:cs="宋体"/>
          <w:sz w:val="28"/>
          <w:szCs w:val="28"/>
        </w:rPr>
        <w:t>：</w:t>
      </w:r>
    </w:p>
    <w:tbl>
      <w:tblPr>
        <w:tblStyle w:val="8"/>
        <w:tblW w:w="8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661"/>
        <w:gridCol w:w="156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046" w:type="dxa"/>
            <w:noWrap/>
            <w:vAlign w:val="center"/>
          </w:tcPr>
          <w:p>
            <w:pPr>
              <w:spacing w:line="50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序号</w:t>
            </w:r>
          </w:p>
        </w:tc>
        <w:tc>
          <w:tcPr>
            <w:tcW w:w="4661" w:type="dxa"/>
            <w:vAlign w:val="center"/>
          </w:tcPr>
          <w:p>
            <w:pPr>
              <w:jc w:val="center"/>
              <w:rPr>
                <w:rFonts w:hint="default" w:ascii="宋体" w:hAnsi="宋体" w:eastAsia="宋体" w:cs="宋体"/>
                <w:bCs/>
                <w:sz w:val="24"/>
                <w:szCs w:val="24"/>
                <w:lang w:val="en-US" w:eastAsia="zh-CN"/>
              </w:rPr>
            </w:pPr>
            <w:r>
              <w:rPr>
                <w:rFonts w:hint="eastAsia" w:ascii="宋体" w:hAnsi="宋体" w:cs="宋体"/>
                <w:bCs/>
                <w:sz w:val="24"/>
                <w:szCs w:val="24"/>
              </w:rPr>
              <w:t>产品</w:t>
            </w:r>
            <w:r>
              <w:rPr>
                <w:rFonts w:hint="eastAsia" w:ascii="宋体" w:hAnsi="宋体" w:cs="宋体"/>
                <w:bCs/>
                <w:sz w:val="24"/>
                <w:szCs w:val="24"/>
                <w:lang w:val="en-US" w:eastAsia="zh-CN"/>
              </w:rPr>
              <w:t>名称</w:t>
            </w:r>
          </w:p>
        </w:tc>
        <w:tc>
          <w:tcPr>
            <w:tcW w:w="1565" w:type="dxa"/>
            <w:noWrap/>
            <w:vAlign w:val="top"/>
          </w:tcPr>
          <w:p>
            <w:pPr>
              <w:spacing w:line="500" w:lineRule="exact"/>
              <w:jc w:val="center"/>
              <w:rPr>
                <w:rFonts w:hint="default" w:ascii="宋体" w:hAnsi="宋体" w:eastAsia="宋体" w:cs="宋体"/>
                <w:bCs/>
                <w:sz w:val="24"/>
                <w:szCs w:val="24"/>
                <w:lang w:val="en-US" w:eastAsia="zh-CN"/>
              </w:rPr>
            </w:pPr>
            <w:r>
              <w:rPr>
                <w:rFonts w:hint="eastAsia" w:ascii="宋体" w:hAnsi="宋体" w:cs="宋体"/>
                <w:bCs/>
                <w:sz w:val="24"/>
                <w:szCs w:val="24"/>
              </w:rPr>
              <w:t>含税单价</w:t>
            </w:r>
            <w:r>
              <w:rPr>
                <w:rFonts w:hint="eastAsia" w:ascii="宋体" w:hAnsi="宋体" w:cs="宋体"/>
                <w:bCs/>
                <w:sz w:val="24"/>
                <w:szCs w:val="24"/>
                <w:lang w:val="en-US" w:eastAsia="zh-CN"/>
              </w:rPr>
              <w:t>/元</w:t>
            </w:r>
          </w:p>
        </w:tc>
        <w:tc>
          <w:tcPr>
            <w:tcW w:w="1431" w:type="dxa"/>
            <w:noWrap/>
            <w:vAlign w:val="center"/>
          </w:tcPr>
          <w:p>
            <w:pPr>
              <w:spacing w:line="500" w:lineRule="exact"/>
              <w:jc w:val="center"/>
              <w:rPr>
                <w:rFonts w:hint="eastAsia"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46" w:type="dxa"/>
            <w:noWrap/>
            <w:vAlign w:val="center"/>
          </w:tcPr>
          <w:p>
            <w:pPr>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1</w:t>
            </w:r>
          </w:p>
        </w:tc>
        <w:tc>
          <w:tcPr>
            <w:tcW w:w="4661" w:type="dxa"/>
            <w:vAlign w:val="center"/>
          </w:tcPr>
          <w:p>
            <w:pPr>
              <w:jc w:val="center"/>
              <w:rPr>
                <w:rFonts w:ascii="宋体" w:hAnsi="宋体" w:cs="宋体"/>
                <w:bCs/>
                <w:color w:val="0000FF"/>
                <w:sz w:val="24"/>
                <w:szCs w:val="24"/>
                <w:highlight w:val="yellow"/>
              </w:rPr>
            </w:pPr>
            <w:r>
              <w:rPr>
                <w:rFonts w:hint="eastAsia" w:ascii="宋体" w:hAnsi="宋体" w:cs="宋体"/>
                <w:bCs/>
                <w:sz w:val="24"/>
                <w:szCs w:val="24"/>
                <w:lang w:val="en-US" w:eastAsia="zh-CN"/>
              </w:rPr>
              <w:t>4G-Lora 网关</w:t>
            </w:r>
          </w:p>
        </w:tc>
        <w:tc>
          <w:tcPr>
            <w:tcW w:w="1565" w:type="dxa"/>
            <w:noWrap/>
            <w:vAlign w:val="center"/>
          </w:tcPr>
          <w:p>
            <w:pPr>
              <w:jc w:val="left"/>
              <w:rPr>
                <w:rFonts w:ascii="宋体" w:hAnsi="宋体" w:cs="宋体"/>
                <w:bCs/>
                <w:color w:val="0000FF"/>
                <w:sz w:val="24"/>
                <w:szCs w:val="24"/>
                <w:highlight w:val="yellow"/>
              </w:rPr>
            </w:pPr>
          </w:p>
        </w:tc>
        <w:tc>
          <w:tcPr>
            <w:tcW w:w="1431" w:type="dxa"/>
            <w:noWrap/>
            <w:vAlign w:val="center"/>
          </w:tcPr>
          <w:p>
            <w:pPr>
              <w:jc w:val="left"/>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46" w:type="dxa"/>
            <w:noWrap/>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2</w:t>
            </w:r>
          </w:p>
        </w:tc>
        <w:tc>
          <w:tcPr>
            <w:tcW w:w="4661" w:type="dxa"/>
            <w:vAlign w:val="center"/>
          </w:tcPr>
          <w:p>
            <w:pPr>
              <w:jc w:val="center"/>
              <w:rPr>
                <w:rFonts w:hint="eastAsia" w:ascii="宋体" w:hAnsi="宋体" w:cs="宋体"/>
                <w:bCs/>
                <w:sz w:val="24"/>
                <w:szCs w:val="24"/>
                <w:highlight w:val="none"/>
              </w:rPr>
            </w:pPr>
            <w:r>
              <w:rPr>
                <w:rFonts w:hint="eastAsia" w:ascii="宋体" w:hAnsi="宋体" w:cs="宋体"/>
                <w:bCs/>
                <w:sz w:val="24"/>
                <w:szCs w:val="24"/>
                <w:lang w:val="en-US" w:eastAsia="zh-CN"/>
              </w:rPr>
              <w:t>雨量采集器</w:t>
            </w:r>
          </w:p>
        </w:tc>
        <w:tc>
          <w:tcPr>
            <w:tcW w:w="1565" w:type="dxa"/>
            <w:noWrap/>
            <w:vAlign w:val="center"/>
          </w:tcPr>
          <w:p>
            <w:pPr>
              <w:jc w:val="left"/>
              <w:rPr>
                <w:rFonts w:ascii="宋体" w:hAnsi="宋体" w:cs="宋体"/>
                <w:bCs/>
                <w:color w:val="0000FF"/>
                <w:sz w:val="24"/>
                <w:szCs w:val="24"/>
                <w:highlight w:val="yellow"/>
              </w:rPr>
            </w:pPr>
          </w:p>
        </w:tc>
        <w:tc>
          <w:tcPr>
            <w:tcW w:w="1431" w:type="dxa"/>
            <w:noWrap/>
            <w:vAlign w:val="center"/>
          </w:tcPr>
          <w:p>
            <w:pPr>
              <w:jc w:val="left"/>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46" w:type="dxa"/>
            <w:noWrap/>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3</w:t>
            </w:r>
          </w:p>
        </w:tc>
        <w:tc>
          <w:tcPr>
            <w:tcW w:w="4661" w:type="dxa"/>
            <w:vAlign w:val="center"/>
          </w:tcPr>
          <w:p>
            <w:pPr>
              <w:jc w:val="center"/>
              <w:rPr>
                <w:rFonts w:hint="eastAsia" w:ascii="宋体" w:hAnsi="宋体" w:cs="宋体"/>
                <w:bCs/>
                <w:sz w:val="24"/>
                <w:szCs w:val="24"/>
                <w:highlight w:val="none"/>
              </w:rPr>
            </w:pPr>
            <w:r>
              <w:rPr>
                <w:rFonts w:hint="eastAsia" w:ascii="宋体" w:hAnsi="宋体" w:cs="宋体"/>
                <w:bCs/>
                <w:sz w:val="24"/>
                <w:szCs w:val="24"/>
                <w:lang w:val="en-US" w:eastAsia="zh-CN"/>
              </w:rPr>
              <w:t>一体式多参数拉线地表位移监测仪</w:t>
            </w:r>
          </w:p>
        </w:tc>
        <w:tc>
          <w:tcPr>
            <w:tcW w:w="1565" w:type="dxa"/>
            <w:noWrap/>
            <w:vAlign w:val="center"/>
          </w:tcPr>
          <w:p>
            <w:pPr>
              <w:jc w:val="left"/>
              <w:rPr>
                <w:rFonts w:ascii="宋体" w:hAnsi="宋体" w:cs="宋体"/>
                <w:bCs/>
                <w:color w:val="0000FF"/>
                <w:sz w:val="24"/>
                <w:szCs w:val="24"/>
                <w:highlight w:val="yellow"/>
              </w:rPr>
            </w:pPr>
          </w:p>
        </w:tc>
        <w:tc>
          <w:tcPr>
            <w:tcW w:w="1431" w:type="dxa"/>
            <w:noWrap/>
            <w:vAlign w:val="center"/>
          </w:tcPr>
          <w:p>
            <w:pPr>
              <w:jc w:val="left"/>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46" w:type="dxa"/>
            <w:noWrap/>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4</w:t>
            </w:r>
          </w:p>
        </w:tc>
        <w:tc>
          <w:tcPr>
            <w:tcW w:w="4661" w:type="dxa"/>
            <w:vAlign w:val="center"/>
          </w:tcPr>
          <w:p>
            <w:pPr>
              <w:jc w:val="center"/>
              <w:rPr>
                <w:rFonts w:hint="eastAsia" w:ascii="宋体" w:hAnsi="宋体" w:cs="宋体"/>
                <w:bCs/>
                <w:sz w:val="24"/>
                <w:szCs w:val="24"/>
                <w:highlight w:val="none"/>
              </w:rPr>
            </w:pPr>
            <w:r>
              <w:rPr>
                <w:rFonts w:hint="eastAsia" w:ascii="宋体" w:hAnsi="宋体" w:cs="宋体"/>
                <w:bCs/>
                <w:sz w:val="24"/>
                <w:szCs w:val="24"/>
                <w:lang w:val="en-US" w:eastAsia="zh-CN"/>
              </w:rPr>
              <w:t>一体式多参数地表倾斜监测仪</w:t>
            </w:r>
          </w:p>
        </w:tc>
        <w:tc>
          <w:tcPr>
            <w:tcW w:w="1565" w:type="dxa"/>
            <w:noWrap/>
            <w:vAlign w:val="center"/>
          </w:tcPr>
          <w:p>
            <w:pPr>
              <w:jc w:val="left"/>
              <w:rPr>
                <w:rFonts w:ascii="宋体" w:hAnsi="宋体" w:cs="宋体"/>
                <w:bCs/>
                <w:color w:val="0000FF"/>
                <w:sz w:val="24"/>
                <w:szCs w:val="24"/>
                <w:highlight w:val="yellow"/>
              </w:rPr>
            </w:pPr>
          </w:p>
        </w:tc>
        <w:tc>
          <w:tcPr>
            <w:tcW w:w="1431" w:type="dxa"/>
            <w:noWrap/>
            <w:vAlign w:val="center"/>
          </w:tcPr>
          <w:p>
            <w:pPr>
              <w:jc w:val="left"/>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46" w:type="dxa"/>
            <w:noWrap/>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5</w:t>
            </w:r>
          </w:p>
        </w:tc>
        <w:tc>
          <w:tcPr>
            <w:tcW w:w="4661" w:type="dxa"/>
            <w:vAlign w:val="center"/>
          </w:tcPr>
          <w:p>
            <w:pPr>
              <w:jc w:val="center"/>
              <w:rPr>
                <w:rFonts w:hint="eastAsia" w:ascii="宋体" w:hAnsi="宋体" w:cs="宋体"/>
                <w:bCs/>
                <w:sz w:val="24"/>
                <w:szCs w:val="24"/>
                <w:highlight w:val="none"/>
              </w:rPr>
            </w:pPr>
            <w:r>
              <w:rPr>
                <w:rFonts w:hint="eastAsia" w:ascii="宋体" w:hAnsi="宋体" w:cs="宋体"/>
                <w:bCs/>
                <w:sz w:val="24"/>
                <w:szCs w:val="24"/>
                <w:lang w:val="en-US" w:eastAsia="zh-CN"/>
              </w:rPr>
              <w:t>报警控制器</w:t>
            </w:r>
          </w:p>
        </w:tc>
        <w:tc>
          <w:tcPr>
            <w:tcW w:w="1565" w:type="dxa"/>
            <w:noWrap/>
            <w:vAlign w:val="center"/>
          </w:tcPr>
          <w:p>
            <w:pPr>
              <w:jc w:val="left"/>
              <w:rPr>
                <w:rFonts w:ascii="宋体" w:hAnsi="宋体" w:cs="宋体"/>
                <w:bCs/>
                <w:color w:val="0000FF"/>
                <w:sz w:val="24"/>
                <w:szCs w:val="24"/>
                <w:highlight w:val="yellow"/>
              </w:rPr>
            </w:pPr>
          </w:p>
        </w:tc>
        <w:tc>
          <w:tcPr>
            <w:tcW w:w="1431" w:type="dxa"/>
            <w:noWrap/>
            <w:vAlign w:val="center"/>
          </w:tcPr>
          <w:p>
            <w:pPr>
              <w:jc w:val="left"/>
              <w:rPr>
                <w:rFonts w:ascii="宋体" w:hAnsi="宋体" w:cs="宋体"/>
                <w:bCs/>
                <w:color w:val="0000FF"/>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46" w:type="dxa"/>
            <w:noWrap/>
            <w:vAlign w:val="center"/>
          </w:tcPr>
          <w:p>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6</w:t>
            </w:r>
          </w:p>
        </w:tc>
        <w:tc>
          <w:tcPr>
            <w:tcW w:w="4661" w:type="dxa"/>
            <w:vAlign w:val="center"/>
          </w:tcPr>
          <w:p>
            <w:pPr>
              <w:jc w:val="center"/>
              <w:rPr>
                <w:rFonts w:hint="eastAsia" w:ascii="宋体" w:hAnsi="宋体" w:cs="宋体"/>
                <w:bCs/>
                <w:sz w:val="24"/>
                <w:szCs w:val="24"/>
                <w:highlight w:val="none"/>
              </w:rPr>
            </w:pPr>
            <w:r>
              <w:rPr>
                <w:rFonts w:hint="eastAsia" w:ascii="宋体" w:hAnsi="宋体" w:cs="宋体"/>
                <w:bCs/>
                <w:sz w:val="24"/>
                <w:szCs w:val="24"/>
                <w:lang w:val="en-US" w:eastAsia="zh-CN"/>
              </w:rPr>
              <w:t>电阻率测深式土壤含水率监测仪</w:t>
            </w:r>
          </w:p>
        </w:tc>
        <w:tc>
          <w:tcPr>
            <w:tcW w:w="1565" w:type="dxa"/>
            <w:noWrap/>
            <w:vAlign w:val="center"/>
          </w:tcPr>
          <w:p>
            <w:pPr>
              <w:jc w:val="left"/>
              <w:rPr>
                <w:rFonts w:ascii="宋体" w:hAnsi="宋体" w:cs="宋体"/>
                <w:bCs/>
                <w:color w:val="0000FF"/>
                <w:sz w:val="24"/>
                <w:szCs w:val="24"/>
                <w:highlight w:val="yellow"/>
              </w:rPr>
            </w:pPr>
          </w:p>
        </w:tc>
        <w:tc>
          <w:tcPr>
            <w:tcW w:w="1431" w:type="dxa"/>
            <w:noWrap/>
            <w:vAlign w:val="center"/>
          </w:tcPr>
          <w:p>
            <w:pPr>
              <w:jc w:val="left"/>
              <w:rPr>
                <w:rFonts w:ascii="宋体" w:hAnsi="宋体" w:cs="宋体"/>
                <w:bCs/>
                <w:color w:val="0000FF"/>
                <w:sz w:val="24"/>
                <w:szCs w:val="24"/>
                <w:highlight w:val="yellow"/>
              </w:rPr>
            </w:pPr>
          </w:p>
        </w:tc>
      </w:tr>
    </w:tbl>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p>
      <w:pPr>
        <w:jc w:val="left"/>
        <w:rPr>
          <w:rFonts w:ascii="宋体" w:hAnsi="宋体" w:eastAsia="宋体" w:cs="宋体"/>
          <w:sz w:val="28"/>
          <w:szCs w:val="28"/>
        </w:rPr>
      </w:pPr>
      <w:r>
        <w:rPr>
          <w:rFonts w:hint="eastAsia" w:ascii="宋体" w:hAnsi="宋体" w:cs="宋体"/>
          <w:sz w:val="28"/>
          <w:szCs w:val="28"/>
        </w:rPr>
        <w:t>报价单位:</w:t>
      </w:r>
      <w:r>
        <w:rPr>
          <w:rFonts w:hint="eastAsia" w:ascii="宋体" w:hAnsi="宋体" w:cs="宋体"/>
          <w:sz w:val="28"/>
          <w:szCs w:val="28"/>
          <w:u w:val="single"/>
        </w:rPr>
        <w:t xml:space="preserve">                            </w:t>
      </w:r>
      <w:r>
        <w:rPr>
          <w:rFonts w:hint="eastAsia" w:ascii="宋体" w:hAnsi="宋体" w:cs="宋体"/>
          <w:sz w:val="28"/>
          <w:szCs w:val="28"/>
        </w:rPr>
        <w:t>（公章）</w:t>
      </w:r>
    </w:p>
    <w:p>
      <w:pPr>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联系人：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pPr>
        <w:jc w:val="left"/>
        <w:rPr>
          <w:rFonts w:ascii="宋体" w:hAnsi="宋体" w:cs="宋体"/>
          <w:sz w:val="28"/>
          <w:szCs w:val="28"/>
          <w:u w:val="single"/>
        </w:rPr>
      </w:pPr>
      <w:r>
        <w:rPr>
          <w:rFonts w:hint="eastAsia" w:ascii="宋体" w:hAnsi="宋体" w:cs="宋体"/>
          <w:sz w:val="28"/>
          <w:szCs w:val="28"/>
        </w:rPr>
        <w:t xml:space="preserve">联系电话: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rPr>
          <w:rFonts w:ascii="宋体" w:hAnsi="宋体" w:cs="宋体"/>
          <w:sz w:val="28"/>
          <w:szCs w:val="28"/>
        </w:rPr>
      </w:pPr>
      <w:r>
        <w:rPr>
          <w:rFonts w:hint="eastAsia" w:ascii="宋体" w:hAnsi="宋体" w:cs="宋体"/>
          <w:sz w:val="28"/>
          <w:szCs w:val="28"/>
          <w:u w:val="none"/>
          <w:lang w:val="en-US" w:eastAsia="zh-CN"/>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500" w:lineRule="exact"/>
        <w:ind w:firstLine="560" w:firstLineChars="200"/>
        <w:rPr>
          <w:rFonts w:hint="default" w:ascii="宋体" w:hAnsi="宋体" w:eastAsia="宋体" w:cs="宋体"/>
          <w:sz w:val="28"/>
          <w:szCs w:val="28"/>
          <w:u w:val="single"/>
          <w:lang w:val="en-US" w:eastAsia="zh-CN"/>
        </w:rPr>
      </w:pPr>
    </w:p>
    <w:p/>
    <w:sectPr>
      <w:headerReference r:id="rId3" w:type="default"/>
      <w:footerReference r:id="rId4" w:type="default"/>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5A423"/>
    <w:multiLevelType w:val="singleLevel"/>
    <w:tmpl w:val="B4A5A423"/>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0DBC"/>
    <w:rsid w:val="0000573F"/>
    <w:rsid w:val="00020C6F"/>
    <w:rsid w:val="00067FD0"/>
    <w:rsid w:val="000921F6"/>
    <w:rsid w:val="000934DF"/>
    <w:rsid w:val="00110297"/>
    <w:rsid w:val="00197421"/>
    <w:rsid w:val="002A22ED"/>
    <w:rsid w:val="002D0AC3"/>
    <w:rsid w:val="002E440C"/>
    <w:rsid w:val="00310AFE"/>
    <w:rsid w:val="00334C2B"/>
    <w:rsid w:val="003947C0"/>
    <w:rsid w:val="00404E1E"/>
    <w:rsid w:val="00436C2E"/>
    <w:rsid w:val="00490827"/>
    <w:rsid w:val="004B39D6"/>
    <w:rsid w:val="004C75D5"/>
    <w:rsid w:val="004D563B"/>
    <w:rsid w:val="0052385A"/>
    <w:rsid w:val="00580232"/>
    <w:rsid w:val="005C50CC"/>
    <w:rsid w:val="005F5DBD"/>
    <w:rsid w:val="006079A8"/>
    <w:rsid w:val="00711C53"/>
    <w:rsid w:val="00744E04"/>
    <w:rsid w:val="007764EE"/>
    <w:rsid w:val="0078401D"/>
    <w:rsid w:val="007D1464"/>
    <w:rsid w:val="007D1A1F"/>
    <w:rsid w:val="00826972"/>
    <w:rsid w:val="008A02EC"/>
    <w:rsid w:val="008A5ABB"/>
    <w:rsid w:val="008E3F7E"/>
    <w:rsid w:val="00926063"/>
    <w:rsid w:val="009777FA"/>
    <w:rsid w:val="00980F7F"/>
    <w:rsid w:val="00984B6A"/>
    <w:rsid w:val="009A5343"/>
    <w:rsid w:val="009B538B"/>
    <w:rsid w:val="009C140E"/>
    <w:rsid w:val="009D2814"/>
    <w:rsid w:val="009D78B1"/>
    <w:rsid w:val="00A03FC8"/>
    <w:rsid w:val="00A27082"/>
    <w:rsid w:val="00A51BBD"/>
    <w:rsid w:val="00A71D95"/>
    <w:rsid w:val="00A95EA9"/>
    <w:rsid w:val="00AB547B"/>
    <w:rsid w:val="00AB5C59"/>
    <w:rsid w:val="00B05ABE"/>
    <w:rsid w:val="00B211E2"/>
    <w:rsid w:val="00B3568D"/>
    <w:rsid w:val="00BE37C6"/>
    <w:rsid w:val="00C30E7B"/>
    <w:rsid w:val="00CB2871"/>
    <w:rsid w:val="00D351F4"/>
    <w:rsid w:val="00D54705"/>
    <w:rsid w:val="00D74CD9"/>
    <w:rsid w:val="00DE03C8"/>
    <w:rsid w:val="00E26889"/>
    <w:rsid w:val="00E34326"/>
    <w:rsid w:val="00E42EA9"/>
    <w:rsid w:val="00E50DBC"/>
    <w:rsid w:val="00E7659B"/>
    <w:rsid w:val="00F62F8D"/>
    <w:rsid w:val="0118071A"/>
    <w:rsid w:val="028D41C6"/>
    <w:rsid w:val="02EB7FD6"/>
    <w:rsid w:val="03E6287E"/>
    <w:rsid w:val="040D6542"/>
    <w:rsid w:val="04C806F8"/>
    <w:rsid w:val="05334778"/>
    <w:rsid w:val="06B33C4F"/>
    <w:rsid w:val="0DB77A36"/>
    <w:rsid w:val="0DE40E0E"/>
    <w:rsid w:val="0E3700C2"/>
    <w:rsid w:val="10211815"/>
    <w:rsid w:val="10DE7198"/>
    <w:rsid w:val="133365F4"/>
    <w:rsid w:val="152E6FEC"/>
    <w:rsid w:val="177E0638"/>
    <w:rsid w:val="17BA34BB"/>
    <w:rsid w:val="17F93EAC"/>
    <w:rsid w:val="198D6C8C"/>
    <w:rsid w:val="1A57708A"/>
    <w:rsid w:val="1B7B5B16"/>
    <w:rsid w:val="1D07298C"/>
    <w:rsid w:val="1D5802A8"/>
    <w:rsid w:val="216C1467"/>
    <w:rsid w:val="234E5D8A"/>
    <w:rsid w:val="24237453"/>
    <w:rsid w:val="24B14D99"/>
    <w:rsid w:val="259E6BC2"/>
    <w:rsid w:val="26F07D24"/>
    <w:rsid w:val="273C3594"/>
    <w:rsid w:val="29A012A0"/>
    <w:rsid w:val="2A4A5399"/>
    <w:rsid w:val="2B7923CC"/>
    <w:rsid w:val="2CC03124"/>
    <w:rsid w:val="2DF75045"/>
    <w:rsid w:val="2EDB030C"/>
    <w:rsid w:val="2F5E296D"/>
    <w:rsid w:val="32CE6B16"/>
    <w:rsid w:val="333B7E7C"/>
    <w:rsid w:val="35661834"/>
    <w:rsid w:val="35D277C5"/>
    <w:rsid w:val="36D35B9B"/>
    <w:rsid w:val="36F34D9D"/>
    <w:rsid w:val="383E4BA0"/>
    <w:rsid w:val="38C15339"/>
    <w:rsid w:val="39666C57"/>
    <w:rsid w:val="3B8960A3"/>
    <w:rsid w:val="3D5A34CE"/>
    <w:rsid w:val="3F192B11"/>
    <w:rsid w:val="419A4FE5"/>
    <w:rsid w:val="41FA09AC"/>
    <w:rsid w:val="42525467"/>
    <w:rsid w:val="485333A7"/>
    <w:rsid w:val="494F35F8"/>
    <w:rsid w:val="4A6D762D"/>
    <w:rsid w:val="4E4A50C3"/>
    <w:rsid w:val="4F9243BB"/>
    <w:rsid w:val="5028002B"/>
    <w:rsid w:val="50D54FA0"/>
    <w:rsid w:val="50FA2E1A"/>
    <w:rsid w:val="51597216"/>
    <w:rsid w:val="51F03E91"/>
    <w:rsid w:val="5624048A"/>
    <w:rsid w:val="58843A4E"/>
    <w:rsid w:val="5897478F"/>
    <w:rsid w:val="5A967266"/>
    <w:rsid w:val="5BB47627"/>
    <w:rsid w:val="5C7D4F0F"/>
    <w:rsid w:val="60FC400B"/>
    <w:rsid w:val="61FA57E3"/>
    <w:rsid w:val="66FE1968"/>
    <w:rsid w:val="6A27768C"/>
    <w:rsid w:val="6B046907"/>
    <w:rsid w:val="6C411B35"/>
    <w:rsid w:val="6C643236"/>
    <w:rsid w:val="6CE16102"/>
    <w:rsid w:val="6DB82284"/>
    <w:rsid w:val="70C6122B"/>
    <w:rsid w:val="70F01A9A"/>
    <w:rsid w:val="7211055B"/>
    <w:rsid w:val="7230296A"/>
    <w:rsid w:val="742D67A6"/>
    <w:rsid w:val="783B648B"/>
    <w:rsid w:val="7A4E6969"/>
    <w:rsid w:val="7DC660DC"/>
    <w:rsid w:val="7E041290"/>
    <w:rsid w:val="7FC82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3">
    <w:name w:val="Document Map"/>
    <w:basedOn w:val="1"/>
    <w:link w:val="16"/>
    <w:semiHidden/>
    <w:unhideWhenUsed/>
    <w:qFormat/>
    <w:uiPriority w:val="99"/>
    <w:rPr>
      <w:rFonts w:ascii="宋体"/>
      <w:sz w:val="18"/>
      <w:szCs w:val="18"/>
    </w:rPr>
  </w:style>
  <w:style w:type="paragraph" w:styleId="4">
    <w:name w:val="Date"/>
    <w:basedOn w:val="1"/>
    <w:next w:val="1"/>
    <w:link w:val="14"/>
    <w:unhideWhenUsed/>
    <w:qFormat/>
    <w:uiPriority w:val="99"/>
    <w:pPr>
      <w:ind w:left="100" w:leftChars="2500"/>
    </w:pPr>
  </w:style>
  <w:style w:type="paragraph" w:styleId="5">
    <w:name w:val="Balloon Text"/>
    <w:basedOn w:val="1"/>
    <w:link w:val="12"/>
    <w:unhideWhenUsed/>
    <w:qFormat/>
    <w:uiPriority w:val="99"/>
    <w:rPr>
      <w:kern w:val="0"/>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批注框文本 Char"/>
    <w:link w:val="5"/>
    <w:semiHidden/>
    <w:qFormat/>
    <w:uiPriority w:val="99"/>
    <w:rPr>
      <w:sz w:val="18"/>
      <w:szCs w:val="18"/>
    </w:rPr>
  </w:style>
  <w:style w:type="character" w:customStyle="1" w:styleId="13">
    <w:name w:val="页脚 Char"/>
    <w:link w:val="6"/>
    <w:qFormat/>
    <w:uiPriority w:val="99"/>
    <w:rPr>
      <w:kern w:val="2"/>
      <w:sz w:val="18"/>
      <w:szCs w:val="18"/>
    </w:rPr>
  </w:style>
  <w:style w:type="character" w:customStyle="1" w:styleId="14">
    <w:name w:val="日期 Char"/>
    <w:basedOn w:val="10"/>
    <w:link w:val="4"/>
    <w:semiHidden/>
    <w:qFormat/>
    <w:uiPriority w:val="99"/>
  </w:style>
  <w:style w:type="character" w:customStyle="1" w:styleId="15">
    <w:name w:val="页眉 Char"/>
    <w:link w:val="7"/>
    <w:qFormat/>
    <w:uiPriority w:val="99"/>
    <w:rPr>
      <w:kern w:val="2"/>
      <w:sz w:val="18"/>
      <w:szCs w:val="18"/>
    </w:rPr>
  </w:style>
  <w:style w:type="character" w:customStyle="1" w:styleId="16">
    <w:name w:val="文档结构图 Char"/>
    <w:basedOn w:val="10"/>
    <w:link w:val="3"/>
    <w:semiHidden/>
    <w:qFormat/>
    <w:uiPriority w:val="99"/>
    <w:rPr>
      <w:rFonts w:ascii="宋体"/>
      <w:kern w:val="2"/>
      <w:sz w:val="18"/>
      <w:szCs w:val="18"/>
    </w:rPr>
  </w:style>
  <w:style w:type="paragraph" w:styleId="17">
    <w:name w:val="List Paragraph"/>
    <w:basedOn w:val="1"/>
    <w:unhideWhenUsed/>
    <w:qFormat/>
    <w:uiPriority w:val="99"/>
    <w:pPr>
      <w:ind w:firstLine="420" w:firstLineChars="200"/>
    </w:pPr>
  </w:style>
  <w:style w:type="paragraph" w:customStyle="1" w:styleId="18">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Words>
  <Characters>462</Characters>
  <Lines>3</Lines>
  <Paragraphs>1</Paragraphs>
  <TotalTime>3</TotalTime>
  <ScaleCrop>false</ScaleCrop>
  <LinksUpToDate>false</LinksUpToDate>
  <CharactersWithSpaces>541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2020-12-22T08:18:00Z</dcterms:created>
  <dc:creator>Administrator</dc:creator>
  <cp:lastModifiedBy>Dell</cp:lastModifiedBy>
  <cp:lastPrinted>2024-04-24T02:57:00Z</cp:lastPrinted>
  <dcterms:modified xsi:type="dcterms:W3CDTF">2024-04-24T04:31:11Z</dcterms:modified>
  <dc:title>附件：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C79D2E57DBA048498CF5F1702A480A0C</vt:lpwstr>
  </property>
</Properties>
</file>